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6397">
      <w:pPr>
        <w:rPr>
          <w:rFonts w:cstheme="minorHAnsi"/>
          <w:sz w:val="36"/>
          <w:szCs w:val="36"/>
        </w:rPr>
      </w:pPr>
    </w:p>
    <w:p w14:paraId="496184E0">
      <w:pPr>
        <w:rPr>
          <w:rFonts w:cstheme="minorHAnsi"/>
          <w:sz w:val="36"/>
          <w:szCs w:val="36"/>
        </w:rPr>
      </w:pPr>
    </w:p>
    <w:p w14:paraId="3D336A3B">
      <w:pPr>
        <w:rPr>
          <w:rFonts w:cstheme="minorHAnsi"/>
          <w:sz w:val="36"/>
          <w:szCs w:val="36"/>
        </w:rPr>
      </w:pPr>
    </w:p>
    <w:p w14:paraId="787F1FA3">
      <w:pPr>
        <w:ind w:left="2124" w:firstLine="708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sz w:val="22"/>
          <w:szCs w:val="22"/>
        </w:rPr>
        <w:t>DOKUMENTACIJA O NABAVI</w:t>
      </w:r>
    </w:p>
    <w:p w14:paraId="3B4FD6D8">
      <w:pPr>
        <w:ind w:left="2124" w:firstLine="708"/>
        <w:rPr>
          <w:rFonts w:hint="default" w:ascii="Century Gothic" w:hAnsi="Century Gothic" w:cs="Century Gothic"/>
          <w:b/>
          <w:i/>
          <w:sz w:val="22"/>
          <w:szCs w:val="22"/>
        </w:rPr>
      </w:pPr>
      <w:r>
        <w:rPr>
          <w:rFonts w:hint="default" w:ascii="Century Gothic" w:hAnsi="Century Gothic" w:cs="Century Gothic"/>
          <w:b/>
          <w:i/>
          <w:sz w:val="22"/>
          <w:szCs w:val="22"/>
        </w:rPr>
        <w:t>Upute ponuditeljima</w:t>
      </w:r>
    </w:p>
    <w:p w14:paraId="13D4C0B2">
      <w:pPr>
        <w:rPr>
          <w:rFonts w:hint="default" w:ascii="Century Gothic" w:hAnsi="Century Gothic" w:cs="Century Gothic"/>
          <w:sz w:val="22"/>
          <w:szCs w:val="22"/>
        </w:rPr>
      </w:pPr>
    </w:p>
    <w:p w14:paraId="0EC157BA">
      <w:pPr>
        <w:ind w:left="2832" w:hanging="2832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Predmet nabave:</w:t>
      </w: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eastAsia="Times New Roman" w:cs="Century Gothic"/>
          <w:b/>
          <w:sz w:val="22"/>
          <w:szCs w:val="22"/>
          <w:lang w:val="hr-HR"/>
        </w:rPr>
        <w:t>Usluga nabave tiska i uređivanja promotivnih materijala</w:t>
      </w:r>
      <w:r>
        <w:rPr>
          <w:rFonts w:hint="default" w:ascii="Century Gothic" w:hAnsi="Century Gothic" w:eastAsia="Times New Roman" w:cs="Century Gothic"/>
          <w:b/>
          <w:sz w:val="22"/>
          <w:szCs w:val="22"/>
          <w:lang w:val="en-US"/>
        </w:rPr>
        <w:t>, rekvizita i nagrada</w:t>
      </w:r>
      <w:r>
        <w:rPr>
          <w:rFonts w:hint="default" w:ascii="Century Gothic" w:hAnsi="Century Gothic" w:eastAsia="Times New Roman" w:cs="Century Gothic"/>
          <w:b/>
          <w:sz w:val="22"/>
          <w:szCs w:val="22"/>
          <w:lang w:val="hr-HR"/>
        </w:rPr>
        <w:t xml:space="preserve"> </w:t>
      </w:r>
      <w:r>
        <w:rPr>
          <w:rFonts w:hint="default" w:ascii="Century Gothic" w:hAnsi="Century Gothic" w:eastAsia="Times New Roman" w:cs="Century Gothic"/>
          <w:b/>
          <w:sz w:val="22"/>
          <w:szCs w:val="22"/>
          <w:lang w:val="en-US"/>
        </w:rPr>
        <w:t xml:space="preserve">za natjecanje </w:t>
      </w:r>
      <w:r>
        <w:rPr>
          <w:rFonts w:hint="default" w:ascii="Century Gothic" w:hAnsi="Century Gothic" w:eastAsia="Times New Roman" w:cs="Century Gothic"/>
          <w:b/>
          <w:sz w:val="22"/>
          <w:szCs w:val="22"/>
          <w:lang w:val="hr-HR"/>
        </w:rPr>
        <w:t>na projektu ACTIVE</w:t>
      </w:r>
    </w:p>
    <w:p w14:paraId="2158A787">
      <w:pPr>
        <w:rPr>
          <w:rFonts w:hint="default" w:ascii="Century Gothic" w:hAnsi="Century Gothic" w:cs="Century Gothic"/>
          <w:b/>
          <w:sz w:val="22"/>
          <w:szCs w:val="22"/>
        </w:rPr>
      </w:pPr>
    </w:p>
    <w:p w14:paraId="3D2D7326">
      <w:pPr>
        <w:rPr>
          <w:rFonts w:hint="default" w:ascii="Century Gothic" w:hAnsi="Century Gothic" w:cs="Century Gothic"/>
          <w:b/>
          <w:sz w:val="22"/>
          <w:szCs w:val="22"/>
        </w:rPr>
      </w:pPr>
    </w:p>
    <w:p w14:paraId="3E09419E">
      <w:pPr>
        <w:ind w:left="2832" w:hanging="2832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ab/>
      </w:r>
    </w:p>
    <w:p w14:paraId="3AD4E58C">
      <w:pPr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Evidencijski broj nabave:</w:t>
      </w: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ZSD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N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Z</w:t>
      </w:r>
      <w:r>
        <w:rPr>
          <w:rFonts w:hint="default" w:ascii="Century Gothic" w:hAnsi="Century Gothic" w:cs="Century Gothic"/>
          <w:b/>
          <w:sz w:val="22"/>
          <w:szCs w:val="22"/>
        </w:rPr>
        <w:t xml:space="preserve"> JN-</w:t>
      </w:r>
      <w:r>
        <w:rPr>
          <w:rFonts w:hint="default" w:ascii="Century Gothic" w:hAnsi="Century Gothic" w:cs="Century Gothic"/>
          <w:b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b/>
          <w:sz w:val="22"/>
          <w:szCs w:val="22"/>
        </w:rPr>
        <w:t>/2025</w:t>
      </w:r>
    </w:p>
    <w:p w14:paraId="38A21120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55551C7B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3D3271FA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4840B7CA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5892CE09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48A9EAD0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163CA087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70EB5892">
      <w:pPr>
        <w:tabs>
          <w:tab w:val="left" w:pos="4305"/>
        </w:tabs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  <w:r>
        <w:rPr>
          <w:rFonts w:hint="default" w:ascii="Century Gothic" w:hAnsi="Century Gothic" w:cs="Century Gothic"/>
          <w:b/>
          <w:i/>
          <w:sz w:val="22"/>
          <w:szCs w:val="22"/>
        </w:rPr>
        <w:tab/>
      </w:r>
    </w:p>
    <w:p w14:paraId="55818B53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  <w:r>
        <w:rPr>
          <w:rFonts w:hint="default" w:ascii="Century Gothic" w:hAnsi="Century Gothic" w:cs="Century Gothic"/>
          <w:b/>
          <w:i/>
          <w:sz w:val="22"/>
          <w:szCs w:val="22"/>
        </w:rPr>
        <w:t>Jednostavna nabava – Poziv na dostavu ponuda</w:t>
      </w:r>
    </w:p>
    <w:p w14:paraId="3C77BE89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58D5534D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0093BB71">
      <w:pPr>
        <w:ind w:left="2832"/>
        <w:rPr>
          <w:rFonts w:hint="default" w:ascii="Century Gothic" w:hAnsi="Century Gothic" w:cs="Century Gothic"/>
          <w:b/>
          <w:i/>
          <w:sz w:val="22"/>
          <w:szCs w:val="22"/>
        </w:rPr>
      </w:pPr>
    </w:p>
    <w:p w14:paraId="3D18F7D7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3E8A9FD7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719C993A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0E802E2F">
      <w:pPr>
        <w:ind w:left="2832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Dubrovnik,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12</w:t>
      </w:r>
      <w:r>
        <w:rPr>
          <w:rFonts w:hint="default" w:ascii="Century Gothic" w:hAnsi="Century Gothic" w:cs="Century Gothic"/>
          <w:sz w:val="22"/>
          <w:szCs w:val="22"/>
        </w:rPr>
        <w:t xml:space="preserve">.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prosinca</w:t>
      </w:r>
      <w:r>
        <w:rPr>
          <w:rFonts w:hint="default" w:ascii="Century Gothic" w:hAnsi="Century Gothic" w:cs="Century Gothic"/>
          <w:sz w:val="22"/>
          <w:szCs w:val="22"/>
        </w:rPr>
        <w:t xml:space="preserve"> 2025.</w:t>
      </w:r>
    </w:p>
    <w:p w14:paraId="529402C3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424A1104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499B7291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131B3523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0FD4B589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50F236A0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p w14:paraId="47F0E413">
      <w:pPr>
        <w:ind w:left="2832"/>
        <w:rPr>
          <w:rFonts w:hint="default" w:ascii="Century Gothic" w:hAnsi="Century Gothic" w:cs="Century Gothic"/>
          <w:sz w:val="22"/>
          <w:szCs w:val="22"/>
        </w:rPr>
      </w:pPr>
    </w:p>
    <w:sdt>
      <w:sdtPr>
        <w:rPr>
          <w:rFonts w:hint="default" w:ascii="Century Gothic" w:hAnsi="Century Gothic" w:cs="Century Gothic" w:eastAsiaTheme="minorHAnsi"/>
          <w:color w:val="auto"/>
          <w:sz w:val="22"/>
          <w:szCs w:val="22"/>
          <w:lang w:eastAsia="en-US"/>
        </w:rPr>
        <w:id w:val="-2022305578"/>
        <w:docPartObj>
          <w:docPartGallery w:val="Table of Contents"/>
          <w:docPartUnique/>
        </w:docPartObj>
      </w:sdtPr>
      <w:sdtEndPr>
        <w:rPr>
          <w:rFonts w:hint="default" w:ascii="Century Gothic" w:hAnsi="Century Gothic" w:cs="Century Gothic" w:eastAsiaTheme="minorHAnsi"/>
          <w:b/>
          <w:bCs/>
          <w:color w:val="auto"/>
          <w:sz w:val="22"/>
          <w:szCs w:val="22"/>
          <w:lang w:eastAsia="en-US"/>
        </w:rPr>
      </w:sdtEndPr>
      <w:sdtContent>
        <w:p w14:paraId="31542C81">
          <w:pPr>
            <w:pStyle w:val="56"/>
            <w:rPr>
              <w:rFonts w:hint="default" w:ascii="Century Gothic" w:hAnsi="Century Gothic" w:cs="Century Gothic"/>
              <w:sz w:val="22"/>
              <w:szCs w:val="22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t>Sadržaj</w:t>
          </w:r>
        </w:p>
        <w:p w14:paraId="6624474C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TOC \o "1-3" \h \z \u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"_Toc201909351"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I.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OPĆI PODACI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_Toc201909351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18D026F2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"_Toc201909352"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Podaci o naručitelju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_Toc201909352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0472E0D1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"_Toc201909353"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Dostupnost dokumentacije uz poziv na dostavu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_Toc201909353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6276FAB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"_Toc201909354"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3.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Objašnjenja i izmjene dokumentacije uz poziv na dostavu ponuda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_Toc201909354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71F3C05F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"_Toc201909355"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4.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Osoba zadužena za komunikaciju s gospodarskim subjektima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_Toc201909355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F27E0C4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"_Toc201909356"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5.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Evidencijski broj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_Toc201909356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7E69A8B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"_Toc201909357"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6.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Popis gospodarskih subjekata s kojima je Naručitelj u sukobu interesa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_Toc201909357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3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54C38A15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"_Toc201909358"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7.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Vrsta postupka javne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_Toc201909358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6C951B52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"_Toc201909359"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8.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Vrsta ugovora o javnoj nabavi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_Toc201909359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F4614DF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"_Toc201909360"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II.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PODACI O PREDMETU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_Toc201909360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E9B810F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"_Toc201909361"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9.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Opis predmeta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_Toc201909361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1EB2F252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"_Toc201909362"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10.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Procijenjena vrijednost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_Toc201909362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5206ED68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"_Toc201909363"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11.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Količina predmeta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_Toc201909363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6ECEA2C5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"_Toc201909364"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Količina predmeta nabave je točna</w:t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  <w:lang w:val="en-US"/>
            </w:rPr>
            <w:t xml:space="preserve"> i s</w:t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 xml:space="preserve">ve </w:t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  <w:lang w:val="en-US"/>
            </w:rPr>
            <w:t xml:space="preserve">su </w:t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navedene u Troškovniku (Prilog 2).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_Toc201909364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0847404D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"_Toc201909365"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12.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Tehnička specifikacija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_Toc201909365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307A90A2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"_Toc201909366"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13.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Troškovnik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_Toc201909366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690B5557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"_Toc201909367"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14.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Mjesto pružanja usluga predmeta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_Toc201909367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72D5D72C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"_Toc201909368"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15.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Vrijeme/Rok izvršenja usluge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_Toc201909368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4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10ACBAC2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"_Toc201909369"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 w:eastAsiaTheme="majorEastAsia"/>
              <w:sz w:val="22"/>
              <w:szCs w:val="22"/>
              <w:lang w:eastAsia="hr-HR"/>
            </w:rPr>
            <w:t>III.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 w:eastAsiaTheme="majorEastAsia"/>
              <w:sz w:val="22"/>
              <w:szCs w:val="22"/>
            </w:rPr>
            <w:t>KRITERIJ ZA ODABIR GOSPODARSKOG SUBJEKTA (UVJETI SPOSOBNOSTI)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_Toc201909369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5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D855D0C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"_Toc201909370"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16.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Sposobnost za obavljanje profesionalne djelatnosti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_Toc201909370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5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104F7486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"_Toc201909371"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17.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Tehnička i stručna sposobnost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_Toc201909371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5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5335E004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"_Toc201909372"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IV.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PODACI O PONUDI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_Toc201909372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54DFE127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"_Toc201909373"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18.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Sadržaj i način izrade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_Toc201909373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BCD7DFF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"_Toc201909374"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  <w:lang w:val="it-IT"/>
            </w:rPr>
            <w:t>19.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  <w:lang w:val="it-IT"/>
            </w:rPr>
            <w:t>Cijena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_Toc201909374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0567578A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"_Toc201909375"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20.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Rok valjanosti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_Toc201909375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6895E993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"_Toc201909376"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21.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Rok i način dostave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_Toc201909376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5A2E9F31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"_Toc201909377"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22.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Izmjena, dopuna, odustajanje od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_Toc201909377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6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99DFF21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"_Toc201909378"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23.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Trošak ponude i preuzimanje Dokumentacije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_Toc201909378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D517725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"_Toc201909379"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24.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Varijante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_Toc201909379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9549E55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"_Toc201909380"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25.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Otvaranje ponuda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_Toc201909380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E4AFF31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"_Toc201909381"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KRITERIJ ZA ODABIR PONUDE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_Toc201909381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2E2CCC40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"_Toc201909382"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26.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Odluka o odabiru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_Toc201909382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07A477BD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"_Toc201909383"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27.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Okončanje postupka nabave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_Toc201909383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B9241E3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"_Toc201909384"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VI.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OSTALE ODREDBE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_Toc201909384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44F66C18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"_Toc201909385"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28.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Jezik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_Toc201909385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7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3C9DAB43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"_Toc201909386"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29.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Rok, način i uvjeti plaćanja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_Toc201909386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8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07BFFB51">
          <w:pPr>
            <w:pStyle w:val="36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"_Toc201909387"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30.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Ostalo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_Toc201909387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8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6B18FAF6">
          <w:pPr>
            <w:pStyle w:val="35"/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</w:pP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HYPERLINK \l "_Toc201909388"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VII.</w:t>
          </w:r>
          <w:r>
            <w:rPr>
              <w:rFonts w:hint="default" w:ascii="Century Gothic" w:hAnsi="Century Gothic" w:cs="Century Gothic" w:eastAsiaTheme="minorEastAsia"/>
              <w:kern w:val="2"/>
              <w:sz w:val="22"/>
              <w:szCs w:val="22"/>
              <w:lang w:eastAsia="hr-HR"/>
              <w14:ligatures w14:val="standardContextual"/>
            </w:rPr>
            <w:tab/>
          </w:r>
          <w:r>
            <w:rPr>
              <w:rStyle w:val="27"/>
              <w:rFonts w:hint="default" w:ascii="Century Gothic" w:hAnsi="Century Gothic" w:cs="Century Gothic"/>
              <w:sz w:val="22"/>
              <w:szCs w:val="22"/>
            </w:rPr>
            <w:t>PRILOZI</w:t>
          </w:r>
          <w:r>
            <w:rPr>
              <w:rFonts w:hint="default" w:ascii="Century Gothic" w:hAnsi="Century Gothic" w:cs="Century Gothic"/>
              <w:sz w:val="22"/>
              <w:szCs w:val="22"/>
            </w:rPr>
            <w:tab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hint="default" w:ascii="Century Gothic" w:hAnsi="Century Gothic" w:cs="Century Gothic"/>
              <w:sz w:val="22"/>
              <w:szCs w:val="22"/>
            </w:rPr>
            <w:instrText xml:space="preserve"> PAGEREF _Toc201909388 \h </w:instrTex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separate"/>
          </w:r>
          <w:r>
            <w:rPr>
              <w:rFonts w:hint="default" w:ascii="Century Gothic" w:hAnsi="Century Gothic" w:cs="Century Gothic"/>
              <w:sz w:val="22"/>
              <w:szCs w:val="22"/>
            </w:rPr>
            <w:t>8</w:t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hint="default" w:ascii="Century Gothic" w:hAnsi="Century Gothic" w:cs="Century Gothic"/>
              <w:sz w:val="22"/>
              <w:szCs w:val="22"/>
            </w:rPr>
            <w:fldChar w:fldCharType="end"/>
          </w:r>
        </w:p>
        <w:p w14:paraId="3AD593E9">
          <w:pPr>
            <w:rPr>
              <w:rFonts w:hint="default" w:ascii="Century Gothic" w:hAnsi="Century Gothic" w:cs="Century Gothic"/>
              <w:sz w:val="22"/>
              <w:szCs w:val="22"/>
            </w:rPr>
          </w:pPr>
          <w:r>
            <w:rPr>
              <w:rFonts w:hint="default" w:ascii="Century Gothic" w:hAnsi="Century Gothic" w:cs="Century Gothic"/>
              <w:b/>
              <w:bCs/>
              <w:sz w:val="22"/>
              <w:szCs w:val="22"/>
            </w:rPr>
            <w:fldChar w:fldCharType="end"/>
          </w:r>
        </w:p>
      </w:sdtContent>
    </w:sdt>
    <w:p w14:paraId="2E983440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0" w:name="_Toc485636834"/>
      <w:bookmarkStart w:id="1" w:name="_Toc201909351"/>
      <w:r>
        <w:rPr>
          <w:rFonts w:hint="default" w:ascii="Century Gothic" w:hAnsi="Century Gothic" w:cs="Century Gothic"/>
          <w:sz w:val="22"/>
          <w:szCs w:val="22"/>
        </w:rPr>
        <w:t>OPĆI PODACI</w:t>
      </w:r>
      <w:bookmarkEnd w:id="0"/>
      <w:bookmarkEnd w:id="1"/>
    </w:p>
    <w:p w14:paraId="20195697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2" w:name="_Toc443048865"/>
      <w:bookmarkStart w:id="3" w:name="_Toc201909352"/>
      <w:bookmarkStart w:id="4" w:name="_Toc360694412"/>
      <w:bookmarkStart w:id="5" w:name="_Toc485636835"/>
      <w:r>
        <w:rPr>
          <w:rFonts w:hint="default" w:ascii="Century Gothic" w:hAnsi="Century Gothic" w:cs="Century Gothic"/>
          <w:sz w:val="22"/>
          <w:szCs w:val="22"/>
        </w:rPr>
        <w:t>Podaci o naručitelju</w:t>
      </w:r>
      <w:bookmarkEnd w:id="2"/>
      <w:bookmarkEnd w:id="3"/>
      <w:bookmarkEnd w:id="4"/>
      <w:bookmarkEnd w:id="5"/>
    </w:p>
    <w:p w14:paraId="7A885C4A">
      <w:pPr>
        <w:rPr>
          <w:rFonts w:hint="default" w:ascii="Century Gothic" w:hAnsi="Century Gothic" w:cs="Century Gothic"/>
          <w:i/>
          <w:sz w:val="22"/>
          <w:szCs w:val="22"/>
          <w:lang w:val="en-US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Naručitelj: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Sportska zajednica</w:t>
      </w:r>
      <w:r>
        <w:rPr>
          <w:rFonts w:hint="default" w:ascii="Century Gothic" w:hAnsi="Century Gothic" w:cs="Century Gothic"/>
          <w:i/>
          <w:sz w:val="22"/>
          <w:szCs w:val="22"/>
        </w:rPr>
        <w:t xml:space="preserve"> Dubrovačko-neretvanske županije-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ZS</w:t>
      </w:r>
      <w:r>
        <w:rPr>
          <w:rFonts w:hint="default" w:ascii="Century Gothic" w:hAnsi="Century Gothic" w:cs="Century Gothic"/>
          <w:i/>
          <w:sz w:val="22"/>
          <w:szCs w:val="22"/>
        </w:rPr>
        <w:t>DN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Z</w:t>
      </w:r>
    </w:p>
    <w:p w14:paraId="5C497F30">
      <w:pPr>
        <w:rPr>
          <w:rFonts w:hint="default" w:ascii="Century Gothic" w:hAnsi="Century Gothic" w:cs="Century Gothic"/>
          <w:i/>
          <w:sz w:val="22"/>
          <w:szCs w:val="22"/>
          <w:lang w:val="en-US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Sjedište: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 xml:space="preserve">20 000 Dubrovnik, 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Liechtensteinov put </w:t>
      </w:r>
      <w:r>
        <w:rPr>
          <w:rFonts w:hint="default" w:ascii="Century Gothic" w:hAnsi="Century Gothic" w:cs="Century Gothic"/>
          <w:i/>
          <w:sz w:val="22"/>
          <w:szCs w:val="22"/>
        </w:rPr>
        <w:t>1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0</w:t>
      </w:r>
    </w:p>
    <w:p w14:paraId="0AA13B78">
      <w:pPr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OIB: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>5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257</w:t>
      </w:r>
      <w:r>
        <w:rPr>
          <w:rFonts w:hint="default" w:ascii="Century Gothic" w:hAnsi="Century Gothic" w:cs="Century Gothic"/>
          <w:i/>
          <w:sz w:val="22"/>
          <w:szCs w:val="22"/>
        </w:rPr>
        <w:t>9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223</w:t>
      </w:r>
      <w:r>
        <w:rPr>
          <w:rFonts w:hint="default" w:ascii="Century Gothic" w:hAnsi="Century Gothic" w:cs="Century Gothic"/>
          <w:i/>
          <w:sz w:val="22"/>
          <w:szCs w:val="22"/>
        </w:rPr>
        <w:t>448</w:t>
      </w:r>
    </w:p>
    <w:p w14:paraId="67EE1A60">
      <w:pPr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Mobitel</w:t>
      </w:r>
      <w:r>
        <w:rPr>
          <w:rFonts w:hint="default" w:ascii="Century Gothic" w:hAnsi="Century Gothic" w:cs="Century Gothic"/>
          <w:i/>
          <w:sz w:val="22"/>
          <w:szCs w:val="22"/>
        </w:rPr>
        <w:t>: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                     0914327400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</w:p>
    <w:p w14:paraId="3476BEAD">
      <w:pPr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e-pošta: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zsdnz</w:t>
      </w:r>
      <w:r>
        <w:rPr>
          <w:rFonts w:hint="default" w:ascii="Century Gothic" w:hAnsi="Century Gothic" w:cs="Century Gothic"/>
          <w:i/>
          <w:sz w:val="22"/>
          <w:szCs w:val="22"/>
        </w:rPr>
        <w:t>@</w:t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optinet</w:t>
      </w:r>
      <w:r>
        <w:rPr>
          <w:rFonts w:hint="default" w:ascii="Century Gothic" w:hAnsi="Century Gothic" w:cs="Century Gothic"/>
          <w:i/>
          <w:sz w:val="22"/>
          <w:szCs w:val="22"/>
        </w:rPr>
        <w:t>.hr</w:t>
      </w:r>
    </w:p>
    <w:p w14:paraId="533066B6">
      <w:pPr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>Internet adresa: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sz w:val="22"/>
          <w:szCs w:val="22"/>
        </w:rPr>
        <w:fldChar w:fldCharType="begin"/>
      </w:r>
      <w:r>
        <w:rPr>
          <w:rFonts w:hint="default" w:ascii="Century Gothic" w:hAnsi="Century Gothic" w:cs="Century Gothic"/>
          <w:sz w:val="22"/>
          <w:szCs w:val="22"/>
        </w:rPr>
        <w:instrText xml:space="preserve"> HYPERLINK "http://www.dunea.hr" </w:instrText>
      </w:r>
      <w:r>
        <w:rPr>
          <w:rFonts w:hint="default" w:ascii="Century Gothic" w:hAnsi="Century Gothic" w:cs="Century Gothic"/>
          <w:sz w:val="22"/>
          <w:szCs w:val="22"/>
        </w:rPr>
        <w:fldChar w:fldCharType="separate"/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t>www.</w:t>
      </w:r>
      <w:r>
        <w:rPr>
          <w:rStyle w:val="27"/>
          <w:rFonts w:hint="default" w:ascii="Century Gothic" w:hAnsi="Century Gothic" w:cs="Century Gothic"/>
          <w:i/>
          <w:sz w:val="22"/>
          <w:szCs w:val="22"/>
          <w:lang w:val="en-US"/>
        </w:rPr>
        <w:t>sportskazajednicazupanije</w:t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t>.hr</w:t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fldChar w:fldCharType="end"/>
      </w:r>
    </w:p>
    <w:p w14:paraId="7052D765">
      <w:pPr>
        <w:rPr>
          <w:rFonts w:hint="default" w:ascii="Century Gothic" w:hAnsi="Century Gothic" w:eastAsia="Times New Roman" w:cs="Century Gothic"/>
          <w:b/>
          <w:color w:val="262626" w:themeColor="text1" w:themeTint="D9"/>
          <w:sz w:val="22"/>
          <w:szCs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A57A54E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6" w:name="_Toc201909353"/>
      <w:bookmarkStart w:id="7" w:name="_Toc486064199"/>
      <w:bookmarkStart w:id="8" w:name="_Toc486068625"/>
      <w:bookmarkStart w:id="9" w:name="_Toc485992167"/>
      <w:r>
        <w:rPr>
          <w:rFonts w:hint="default" w:ascii="Century Gothic" w:hAnsi="Century Gothic" w:cs="Century Gothic"/>
          <w:sz w:val="22"/>
          <w:szCs w:val="22"/>
        </w:rPr>
        <w:t>Dostupnost dokumentacije uz poziv na dostavu ponude</w:t>
      </w:r>
      <w:bookmarkEnd w:id="6"/>
    </w:p>
    <w:p w14:paraId="6BAD884A">
      <w:pPr>
        <w:pStyle w:val="81"/>
        <w:rPr>
          <w:rStyle w:val="27"/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eastAsia="Calibri" w:cs="Century Gothic"/>
          <w:sz w:val="22"/>
          <w:szCs w:val="22"/>
        </w:rPr>
        <w:t>Dokumentacija uz Poziv na dostavu ponude, pitanja Ponuditelja i odgovori na pitanja, kao i sve obavijesti o izmjenama i dopunama dokumentacije uz Poziv na dostavu ponude, bit će stavljene na raspolaganje Ponuditeljima na internetskoj stranici Naručitelja</w:t>
      </w:r>
      <w:r>
        <w:rPr>
          <w:rFonts w:hint="default" w:ascii="Century Gothic" w:hAnsi="Century Gothic" w:cs="Century Gothic"/>
          <w:sz w:val="22"/>
          <w:szCs w:val="22"/>
        </w:rPr>
        <w:fldChar w:fldCharType="begin"/>
      </w:r>
      <w:r>
        <w:rPr>
          <w:rFonts w:hint="default" w:ascii="Century Gothic" w:hAnsi="Century Gothic" w:cs="Century Gothic"/>
          <w:sz w:val="22"/>
          <w:szCs w:val="22"/>
        </w:rPr>
        <w:instrText xml:space="preserve"> HYPERLINK "http://www.dunea.hr" </w:instrText>
      </w:r>
      <w:r>
        <w:rPr>
          <w:rFonts w:hint="default" w:ascii="Century Gothic" w:hAnsi="Century Gothic" w:cs="Century Gothic"/>
          <w:sz w:val="22"/>
          <w:szCs w:val="22"/>
        </w:rPr>
        <w:fldChar w:fldCharType="separate"/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t>www.</w:t>
      </w:r>
      <w:r>
        <w:rPr>
          <w:rStyle w:val="27"/>
          <w:rFonts w:hint="default" w:ascii="Century Gothic" w:hAnsi="Century Gothic" w:cs="Century Gothic"/>
          <w:i/>
          <w:sz w:val="22"/>
          <w:szCs w:val="22"/>
          <w:lang w:val="en-US"/>
        </w:rPr>
        <w:t>sportska zajednicazupanije</w:t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t>.hr</w:t>
      </w:r>
      <w:r>
        <w:rPr>
          <w:rStyle w:val="27"/>
          <w:rFonts w:hint="default" w:ascii="Century Gothic" w:hAnsi="Century Gothic" w:cs="Century Gothic"/>
          <w:i/>
          <w:sz w:val="22"/>
          <w:szCs w:val="22"/>
        </w:rPr>
        <w:fldChar w:fldCharType="end"/>
      </w:r>
    </w:p>
    <w:p w14:paraId="0CA94C1E">
      <w:pPr>
        <w:pStyle w:val="81"/>
        <w:rPr>
          <w:rStyle w:val="27"/>
          <w:rFonts w:hint="default" w:ascii="Century Gothic" w:hAnsi="Century Gothic" w:cs="Century Gothic"/>
          <w:i/>
          <w:sz w:val="22"/>
          <w:szCs w:val="22"/>
        </w:rPr>
      </w:pPr>
    </w:p>
    <w:p w14:paraId="51A5C116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0" w:name="_Toc201909354"/>
      <w:r>
        <w:rPr>
          <w:rFonts w:hint="default" w:ascii="Century Gothic" w:hAnsi="Century Gothic" w:cs="Century Gothic"/>
          <w:sz w:val="22"/>
          <w:szCs w:val="22"/>
        </w:rPr>
        <w:t>Objašnjenja i izmjene dokumentacije uz poziv na dostavu ponuda</w:t>
      </w:r>
      <w:bookmarkEnd w:id="10"/>
    </w:p>
    <w:p w14:paraId="47A0EABA">
      <w:pPr>
        <w:pStyle w:val="81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Tijekom  roka  za  dostavu  ponuda  zainteresirani  Ponuditelji  mogu  postavljati  pitanja  i  zahtijevati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>objašnjenja vezano za Dokumentaciju o nabavi. Naručitelj će odgovore i objašnjenja bez odlaganja u najkraćem mogućem roku staviti na raspolaganje na istoj internetskoj stranici na kojoj je dostupna i Dokumentacija o nabavi bez navođenja podataka o Ponuditelju. Naručitelj može produljiti rok za dostavu ponuda i produljenje će biti razmjerno važnosti pojašnjenja i/ili izmjeni dokumentacije.</w:t>
      </w:r>
    </w:p>
    <w:p w14:paraId="76BC49AD">
      <w:pPr>
        <w:pStyle w:val="81"/>
        <w:rPr>
          <w:rFonts w:hint="default" w:ascii="Century Gothic" w:hAnsi="Century Gothic" w:cs="Century Gothic"/>
          <w:sz w:val="22"/>
          <w:szCs w:val="22"/>
        </w:rPr>
      </w:pPr>
    </w:p>
    <w:p w14:paraId="1C7D3E17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1" w:name="_Toc201909355"/>
      <w:r>
        <w:rPr>
          <w:rFonts w:hint="default" w:ascii="Century Gothic" w:hAnsi="Century Gothic" w:cs="Century Gothic"/>
          <w:sz w:val="22"/>
          <w:szCs w:val="22"/>
        </w:rPr>
        <w:t>Osoba zadužena za komunikaciju s gospodarskim subjektima</w:t>
      </w:r>
      <w:bookmarkEnd w:id="7"/>
      <w:bookmarkEnd w:id="8"/>
      <w:bookmarkEnd w:id="9"/>
      <w:bookmarkEnd w:id="11"/>
    </w:p>
    <w:p w14:paraId="0BC3C336">
      <w:pPr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>Ime i prezime: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       </w:t>
      </w:r>
      <w:r>
        <w:rPr>
          <w:rFonts w:hint="default" w:ascii="Century Gothic" w:hAnsi="Century Gothic" w:cs="Century Gothic"/>
          <w:b/>
          <w:bCs/>
          <w:i/>
          <w:sz w:val="22"/>
          <w:szCs w:val="22"/>
          <w:lang w:val="en-US"/>
        </w:rPr>
        <w:t>Ivo Dragić</w:t>
      </w:r>
    </w:p>
    <w:p w14:paraId="7024B3B3">
      <w:pPr>
        <w:rPr>
          <w:rFonts w:hint="default" w:ascii="Century Gothic" w:hAnsi="Century Gothic" w:cs="Century Gothic"/>
          <w:i/>
          <w:sz w:val="22"/>
          <w:szCs w:val="22"/>
          <w:lang w:val="en-US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>Mobitel</w:t>
      </w:r>
      <w:r>
        <w:rPr>
          <w:rFonts w:hint="default" w:ascii="Century Gothic" w:hAnsi="Century Gothic" w:cs="Century Gothic"/>
          <w:i/>
          <w:sz w:val="22"/>
          <w:szCs w:val="22"/>
        </w:rPr>
        <w:t>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 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       </w:t>
      </w:r>
      <w:r>
        <w:rPr>
          <w:rFonts w:hint="default" w:ascii="Century Gothic" w:hAnsi="Century Gothic" w:cs="Century Gothic"/>
          <w:b/>
          <w:bCs/>
          <w:i/>
          <w:sz w:val="22"/>
          <w:szCs w:val="22"/>
        </w:rPr>
        <w:t>+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385</w:t>
      </w:r>
      <w:r>
        <w:rPr>
          <w:rFonts w:hint="default" w:ascii="Century Gothic" w:hAnsi="Century Gothic" w:cs="Century Gothic"/>
          <w:b/>
          <w:bCs/>
          <w:i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b/>
          <w:bCs/>
          <w:i/>
          <w:sz w:val="22"/>
          <w:szCs w:val="22"/>
          <w:lang w:val="en-US"/>
        </w:rPr>
        <w:t>91 432 7400</w:t>
      </w:r>
    </w:p>
    <w:p w14:paraId="6AC9A2D3">
      <w:pPr>
        <w:rPr>
          <w:rFonts w:hint="default" w:ascii="Century Gothic" w:hAnsi="Century Gothic" w:cs="Century Gothic"/>
          <w:i/>
          <w:sz w:val="22"/>
          <w:szCs w:val="22"/>
          <w:lang w:val="en-US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>e-mail:</w:t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</w:rPr>
        <w:tab/>
      </w:r>
      <w:r>
        <w:rPr>
          <w:rFonts w:hint="default" w:ascii="Century Gothic" w:hAnsi="Century Gothic" w:cs="Century Gothic"/>
          <w:i/>
          <w:sz w:val="22"/>
          <w:szCs w:val="22"/>
          <w:lang w:val="en-US"/>
        </w:rPr>
        <w:t xml:space="preserve">        </w:t>
      </w:r>
      <w:r>
        <w:rPr>
          <w:rFonts w:hint="default" w:ascii="Century Gothic" w:hAnsi="Century Gothic" w:cs="Century Gothic"/>
          <w:b/>
          <w:bCs/>
          <w:i/>
          <w:sz w:val="22"/>
          <w:szCs w:val="22"/>
          <w:lang w:val="en-US"/>
        </w:rPr>
        <w:t>zsdnz</w:t>
      </w:r>
      <w:bookmarkStart w:id="12" w:name="_Toc485636837"/>
      <w:bookmarkStart w:id="13" w:name="_Toc201909356"/>
      <w:bookmarkStart w:id="14" w:name="_Toc443048867"/>
      <w:r>
        <w:rPr>
          <w:rFonts w:hint="default" w:ascii="Century Gothic" w:hAnsi="Century Gothic" w:cs="Century Gothic"/>
          <w:b/>
          <w:bCs/>
          <w:i/>
          <w:sz w:val="22"/>
          <w:szCs w:val="22"/>
          <w:lang w:val="en-US"/>
        </w:rPr>
        <w:t>@optinet.hr</w:t>
      </w:r>
    </w:p>
    <w:p w14:paraId="3C1E61F9">
      <w:pPr>
        <w:ind w:firstLine="660" w:firstLineChars="30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Evidencijski broj nabave</w:t>
      </w:r>
      <w:bookmarkEnd w:id="12"/>
      <w:bookmarkEnd w:id="13"/>
      <w:bookmarkEnd w:id="14"/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: 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SZDNZ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 xml:space="preserve"> JN-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/2025</w:t>
      </w:r>
    </w:p>
    <w:p w14:paraId="0CD004EC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5" w:name="_Toc201909357"/>
      <w:r>
        <w:rPr>
          <w:rFonts w:hint="default" w:ascii="Century Gothic" w:hAnsi="Century Gothic" w:cs="Century Gothic"/>
          <w:sz w:val="22"/>
          <w:szCs w:val="22"/>
        </w:rPr>
        <w:t>Popis gospodarskih subjekata s kojima je Naručitelj u sukobu interesa</w:t>
      </w:r>
      <w:bookmarkEnd w:id="15"/>
      <w:bookmarkStart w:id="16" w:name="_Toc485636839"/>
      <w:bookmarkStart w:id="17" w:name="_Toc443048869"/>
    </w:p>
    <w:bookmarkEnd w:id="16"/>
    <w:tbl>
      <w:tblPr>
        <w:tblStyle w:val="86"/>
        <w:tblpPr w:leftFromText="180" w:rightFromText="180" w:vertAnchor="text" w:horzAnchor="margin" w:tblpY="17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4198"/>
        <w:gridCol w:w="1558"/>
      </w:tblGrid>
      <w:tr w14:paraId="7ECF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shd w:val="clear" w:color="auto" w:fill="D8D8D8" w:themeFill="background1" w:themeFillShade="D9"/>
          </w:tcPr>
          <w:p w14:paraId="09EC5607">
            <w:pPr>
              <w:rPr>
                <w:rFonts w:hint="default" w:ascii="Century Gothic" w:hAnsi="Century Gothic" w:cs="Century Gothic"/>
                <w:b/>
                <w:sz w:val="22"/>
                <w:szCs w:val="22"/>
              </w:rPr>
            </w:pPr>
            <w:bookmarkStart w:id="18" w:name="_Toc486055853"/>
            <w:bookmarkEnd w:id="18"/>
            <w:bookmarkStart w:id="19" w:name="_Toc486068566"/>
            <w:bookmarkEnd w:id="19"/>
            <w:bookmarkStart w:id="20" w:name="_Toc486064271"/>
            <w:bookmarkEnd w:id="20"/>
            <w:bookmarkStart w:id="21" w:name="_Toc486063135"/>
            <w:bookmarkEnd w:id="21"/>
            <w:bookmarkStart w:id="22" w:name="_Toc486064270"/>
            <w:bookmarkEnd w:id="22"/>
            <w:bookmarkStart w:id="23" w:name="_Toc486055639"/>
            <w:bookmarkEnd w:id="23"/>
            <w:bookmarkStart w:id="24" w:name="_Toc486064204"/>
            <w:bookmarkEnd w:id="24"/>
            <w:bookmarkStart w:id="25" w:name="_Toc486063134"/>
            <w:bookmarkEnd w:id="25"/>
            <w:bookmarkStart w:id="26" w:name="_Toc486068629"/>
            <w:bookmarkEnd w:id="26"/>
            <w:bookmarkStart w:id="27" w:name="_Toc486055638"/>
            <w:bookmarkEnd w:id="27"/>
            <w:bookmarkStart w:id="28" w:name="_Toc486064203"/>
            <w:bookmarkEnd w:id="28"/>
            <w:bookmarkStart w:id="29" w:name="_Toc486068630"/>
            <w:bookmarkEnd w:id="29"/>
            <w:bookmarkStart w:id="30" w:name="_Toc486000553"/>
            <w:bookmarkEnd w:id="30"/>
            <w:bookmarkStart w:id="31" w:name="_Toc486068567"/>
            <w:bookmarkEnd w:id="31"/>
            <w:bookmarkStart w:id="32" w:name="_Toc486000554"/>
            <w:bookmarkEnd w:id="32"/>
            <w:bookmarkStart w:id="33" w:name="_Toc486055852"/>
            <w:bookmarkEnd w:id="33"/>
            <w:bookmarkStart w:id="34" w:name="_Toc486064205"/>
            <w:bookmarkStart w:id="35" w:name="_Toc486068631"/>
            <w:r>
              <w:rPr>
                <w:rFonts w:hint="default" w:ascii="Century Gothic" w:hAnsi="Century Gothic" w:cs="Century Gothic"/>
                <w:b/>
                <w:sz w:val="22"/>
                <w:szCs w:val="22"/>
              </w:rPr>
              <w:t>Naziv tvrtke</w:t>
            </w:r>
          </w:p>
        </w:tc>
        <w:tc>
          <w:tcPr>
            <w:tcW w:w="4198" w:type="dxa"/>
            <w:shd w:val="clear" w:color="auto" w:fill="D8D8D8" w:themeFill="background1" w:themeFillShade="D9"/>
          </w:tcPr>
          <w:p w14:paraId="4AAD0BE1">
            <w:pPr>
              <w:rPr>
                <w:rFonts w:hint="default" w:ascii="Century Gothic" w:hAnsi="Century Gothic" w:cs="Century Gothic"/>
                <w:b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b/>
                <w:sz w:val="22"/>
                <w:szCs w:val="22"/>
              </w:rPr>
              <w:t>Adresa</w:t>
            </w:r>
          </w:p>
        </w:tc>
        <w:tc>
          <w:tcPr>
            <w:tcW w:w="1558" w:type="dxa"/>
            <w:shd w:val="clear" w:color="auto" w:fill="D8D8D8" w:themeFill="background1" w:themeFillShade="D9"/>
          </w:tcPr>
          <w:p w14:paraId="6BAD9F90">
            <w:pPr>
              <w:rPr>
                <w:rFonts w:hint="default" w:ascii="Century Gothic" w:hAnsi="Century Gothic" w:cs="Century Gothic"/>
                <w:b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b/>
                <w:sz w:val="22"/>
                <w:szCs w:val="22"/>
              </w:rPr>
              <w:t>OIB</w:t>
            </w:r>
          </w:p>
        </w:tc>
      </w:tr>
      <w:tr w14:paraId="6095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E470F5B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>BINEUS d.o.o.</w:t>
            </w:r>
          </w:p>
        </w:tc>
        <w:tc>
          <w:tcPr>
            <w:tcW w:w="4198" w:type="dxa"/>
          </w:tcPr>
          <w:p w14:paraId="372516DC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 xml:space="preserve">Bruna Bušića 12, Dubrovnik 20000 </w:t>
            </w:r>
          </w:p>
        </w:tc>
        <w:tc>
          <w:tcPr>
            <w:tcW w:w="1558" w:type="dxa"/>
          </w:tcPr>
          <w:p w14:paraId="24EAD90E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>72879262964</w:t>
            </w:r>
          </w:p>
        </w:tc>
      </w:tr>
      <w:tr w14:paraId="4663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92CEE6B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>Vila Bili tours d.o.o.</w:t>
            </w:r>
          </w:p>
        </w:tc>
        <w:tc>
          <w:tcPr>
            <w:tcW w:w="4198" w:type="dxa"/>
          </w:tcPr>
          <w:p w14:paraId="7BC37B8C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>Komarna 97, Komarna 20356</w:t>
            </w:r>
          </w:p>
        </w:tc>
        <w:tc>
          <w:tcPr>
            <w:tcW w:w="1558" w:type="dxa"/>
          </w:tcPr>
          <w:p w14:paraId="1567B3A8">
            <w:pP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  <w:lang w:val="en-US"/>
              </w:rPr>
              <w:t>41397450595</w:t>
            </w:r>
          </w:p>
        </w:tc>
      </w:tr>
      <w:tr w14:paraId="2FDA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01EEB551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4198" w:type="dxa"/>
          </w:tcPr>
          <w:p w14:paraId="3DAE91C2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D1A9532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</w:tr>
      <w:tr w14:paraId="1929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DA872EE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4198" w:type="dxa"/>
          </w:tcPr>
          <w:p w14:paraId="724E0334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5DDCDB7"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</w:p>
        </w:tc>
      </w:tr>
    </w:tbl>
    <w:p w14:paraId="2D0E4550">
      <w:pPr>
        <w:pStyle w:val="3"/>
        <w:rPr>
          <w:rFonts w:hint="default" w:ascii="Century Gothic" w:hAnsi="Century Gothic" w:cs="Century Gothic"/>
          <w:sz w:val="22"/>
          <w:szCs w:val="22"/>
        </w:rPr>
      </w:pPr>
    </w:p>
    <w:p w14:paraId="68D2F952">
      <w:pPr>
        <w:pStyle w:val="3"/>
        <w:ind w:left="720"/>
        <w:rPr>
          <w:rFonts w:hint="default" w:ascii="Century Gothic" w:hAnsi="Century Gothic" w:cs="Century Gothic"/>
          <w:sz w:val="22"/>
          <w:szCs w:val="22"/>
        </w:rPr>
      </w:pPr>
    </w:p>
    <w:p w14:paraId="08C47E31">
      <w:pPr>
        <w:pStyle w:val="3"/>
        <w:rPr>
          <w:rFonts w:hint="default" w:ascii="Century Gothic" w:hAnsi="Century Gothic" w:cs="Century Gothic"/>
          <w:sz w:val="22"/>
          <w:szCs w:val="22"/>
        </w:rPr>
      </w:pPr>
    </w:p>
    <w:p w14:paraId="4D2F4866">
      <w:pPr>
        <w:pStyle w:val="3"/>
        <w:rPr>
          <w:rFonts w:hint="default" w:ascii="Century Gothic" w:hAnsi="Century Gothic" w:cs="Century Gothic"/>
          <w:sz w:val="22"/>
          <w:szCs w:val="22"/>
        </w:rPr>
      </w:pPr>
    </w:p>
    <w:p w14:paraId="1A2A5E18">
      <w:pPr>
        <w:pStyle w:val="3"/>
        <w:rPr>
          <w:rFonts w:hint="default" w:ascii="Century Gothic" w:hAnsi="Century Gothic" w:cs="Century Gothic"/>
          <w:sz w:val="22"/>
          <w:szCs w:val="22"/>
        </w:rPr>
      </w:pPr>
    </w:p>
    <w:p w14:paraId="51AC65EB">
      <w:pPr>
        <w:rPr>
          <w:rFonts w:hint="default" w:ascii="Century Gothic" w:hAnsi="Century Gothic" w:cs="Century Gothic"/>
          <w:sz w:val="22"/>
          <w:szCs w:val="22"/>
        </w:rPr>
      </w:pPr>
    </w:p>
    <w:p w14:paraId="628CC5CD">
      <w:pPr>
        <w:rPr>
          <w:rFonts w:hint="default" w:ascii="Century Gothic" w:hAnsi="Century Gothic" w:cs="Century Gothic"/>
          <w:sz w:val="22"/>
          <w:szCs w:val="22"/>
        </w:rPr>
      </w:pPr>
    </w:p>
    <w:p w14:paraId="3D6AA4E3">
      <w:pPr>
        <w:rPr>
          <w:rFonts w:hint="default" w:ascii="Century Gothic" w:hAnsi="Century Gothic" w:cs="Century Gothic"/>
          <w:sz w:val="22"/>
          <w:szCs w:val="22"/>
        </w:rPr>
      </w:pPr>
    </w:p>
    <w:p w14:paraId="3E2CFFAA">
      <w:pPr>
        <w:rPr>
          <w:rFonts w:hint="default" w:ascii="Century Gothic" w:hAnsi="Century Gothic" w:cs="Century Gothic"/>
          <w:sz w:val="22"/>
          <w:szCs w:val="22"/>
        </w:rPr>
      </w:pPr>
    </w:p>
    <w:p w14:paraId="74CAC84D">
      <w:pPr>
        <w:rPr>
          <w:rFonts w:hint="default" w:ascii="Century Gothic" w:hAnsi="Century Gothic" w:cs="Century Gothic"/>
          <w:sz w:val="22"/>
          <w:szCs w:val="22"/>
        </w:rPr>
      </w:pPr>
    </w:p>
    <w:p w14:paraId="35F75583">
      <w:pPr>
        <w:rPr>
          <w:rFonts w:hint="default" w:ascii="Century Gothic" w:hAnsi="Century Gothic" w:cs="Century Gothic"/>
          <w:sz w:val="22"/>
          <w:szCs w:val="22"/>
        </w:rPr>
      </w:pPr>
    </w:p>
    <w:p w14:paraId="298A9079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36" w:name="_Toc201909358"/>
      <w:r>
        <w:rPr>
          <w:rFonts w:hint="default" w:ascii="Century Gothic" w:hAnsi="Century Gothic" w:cs="Century Gothic"/>
          <w:sz w:val="22"/>
          <w:szCs w:val="22"/>
        </w:rPr>
        <w:t>Vrsta postupka javne nabave</w:t>
      </w:r>
      <w:bookmarkEnd w:id="17"/>
      <w:bookmarkEnd w:id="34"/>
      <w:bookmarkEnd w:id="35"/>
      <w:bookmarkEnd w:id="36"/>
    </w:p>
    <w:p w14:paraId="1418FECA">
      <w:pPr>
        <w:pStyle w:val="61"/>
        <w:spacing w:before="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b w:val="0"/>
          <w:sz w:val="22"/>
          <w:szCs w:val="22"/>
        </w:rPr>
        <w:t xml:space="preserve">Jednostavna nabava; CPV broj: </w:t>
      </w:r>
      <w:r>
        <w:rPr>
          <w:rFonts w:hint="default" w:ascii="Century Gothic" w:hAnsi="Century Gothic" w:cs="Century Gothic"/>
          <w:b w:val="0"/>
          <w:sz w:val="22"/>
          <w:szCs w:val="22"/>
          <w:lang w:val="en-US"/>
        </w:rPr>
        <w:t>3</w:t>
      </w:r>
      <w:r>
        <w:rPr>
          <w:rFonts w:hint="default" w:ascii="Century Gothic" w:hAnsi="Century Gothic" w:cs="Century Gothic"/>
          <w:b w:val="0"/>
          <w:sz w:val="22"/>
          <w:szCs w:val="22"/>
        </w:rPr>
        <w:t>7</w:t>
      </w:r>
      <w:r>
        <w:rPr>
          <w:rFonts w:hint="default" w:ascii="Century Gothic" w:hAnsi="Century Gothic" w:cs="Century Gothic"/>
          <w:b w:val="0"/>
          <w:sz w:val="22"/>
          <w:szCs w:val="22"/>
          <w:lang w:val="en-US"/>
        </w:rPr>
        <w:t>4</w:t>
      </w:r>
      <w:r>
        <w:rPr>
          <w:rFonts w:hint="default" w:ascii="Century Gothic" w:hAnsi="Century Gothic" w:cs="Century Gothic"/>
          <w:b w:val="0"/>
          <w:sz w:val="22"/>
          <w:szCs w:val="22"/>
        </w:rPr>
        <w:t>10000-5</w:t>
      </w:r>
    </w:p>
    <w:p w14:paraId="286179D2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37" w:name="_Toc443048871"/>
      <w:bookmarkStart w:id="38" w:name="_Toc201909359"/>
      <w:bookmarkStart w:id="39" w:name="_Toc486064207"/>
      <w:bookmarkStart w:id="40" w:name="_Toc486068633"/>
      <w:r>
        <w:rPr>
          <w:rFonts w:hint="default" w:ascii="Century Gothic" w:hAnsi="Century Gothic" w:cs="Century Gothic"/>
          <w:sz w:val="22"/>
          <w:szCs w:val="22"/>
        </w:rPr>
        <w:t>Vrsta ugovora o javnoj nabavi</w:t>
      </w:r>
      <w:bookmarkEnd w:id="37"/>
      <w:bookmarkEnd w:id="38"/>
      <w:bookmarkEnd w:id="39"/>
      <w:bookmarkEnd w:id="40"/>
    </w:p>
    <w:p w14:paraId="03A0D7A4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 temelju provedenog postupka s odabranim Ponuditeljem se potpisuje ugovor o javnoj nabavi.</w:t>
      </w:r>
    </w:p>
    <w:p w14:paraId="59E2E6D5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41" w:name="_Toc485636840"/>
      <w:bookmarkStart w:id="42" w:name="_Toc201909360"/>
      <w:bookmarkStart w:id="43" w:name="_Toc360694413"/>
      <w:bookmarkStart w:id="44" w:name="_Toc190135166"/>
      <w:r>
        <w:rPr>
          <w:rFonts w:hint="default" w:ascii="Century Gothic" w:hAnsi="Century Gothic" w:cs="Century Gothic"/>
          <w:sz w:val="22"/>
          <w:szCs w:val="22"/>
        </w:rPr>
        <w:t>PODACI O PREDMETU NABAVE</w:t>
      </w:r>
      <w:bookmarkEnd w:id="41"/>
      <w:bookmarkEnd w:id="42"/>
    </w:p>
    <w:p w14:paraId="70BE63ED">
      <w:pPr>
        <w:keepNext/>
        <w:keepLines/>
        <w:spacing w:before="40" w:after="0"/>
        <w:outlineLvl w:val="1"/>
        <w:rPr>
          <w:rFonts w:hint="default" w:ascii="Century Gothic" w:hAnsi="Century Gothic" w:cs="Century Gothic" w:eastAsiaTheme="majorEastAsia"/>
          <w:b/>
          <w:bCs/>
          <w:vanish/>
          <w:color w:val="262626" w:themeColor="text1" w:themeTint="D9"/>
          <w:sz w:val="22"/>
          <w:szCs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45" w:name="_Toc2862841"/>
      <w:bookmarkEnd w:id="45"/>
      <w:bookmarkStart w:id="46" w:name="_Toc4402976"/>
      <w:bookmarkEnd w:id="46"/>
      <w:bookmarkStart w:id="47" w:name="_Toc2862752"/>
      <w:bookmarkEnd w:id="47"/>
      <w:bookmarkStart w:id="48" w:name="_Toc43450197"/>
      <w:bookmarkEnd w:id="48"/>
      <w:bookmarkStart w:id="49" w:name="_Toc500760339"/>
      <w:bookmarkEnd w:id="49"/>
      <w:bookmarkStart w:id="50" w:name="_Toc501098999"/>
      <w:bookmarkEnd w:id="50"/>
      <w:bookmarkStart w:id="51" w:name="_Toc73947113"/>
      <w:bookmarkEnd w:id="51"/>
      <w:bookmarkStart w:id="52" w:name="_Toc58848850"/>
      <w:bookmarkEnd w:id="52"/>
      <w:bookmarkStart w:id="53" w:name="_Toc58401802"/>
      <w:bookmarkEnd w:id="53"/>
      <w:bookmarkStart w:id="54" w:name="_Toc500760355"/>
      <w:bookmarkEnd w:id="54"/>
      <w:bookmarkStart w:id="55" w:name="_Toc1473543"/>
      <w:bookmarkEnd w:id="55"/>
      <w:bookmarkStart w:id="56" w:name="_Toc1980958"/>
      <w:bookmarkEnd w:id="56"/>
      <w:bookmarkStart w:id="57" w:name="_Toc58921270"/>
      <w:bookmarkEnd w:id="57"/>
      <w:bookmarkStart w:id="58" w:name="_Toc2863016"/>
      <w:bookmarkEnd w:id="58"/>
      <w:bookmarkStart w:id="59" w:name="_Toc500769184"/>
      <w:bookmarkEnd w:id="59"/>
      <w:bookmarkStart w:id="60" w:name="_Toc51313983"/>
      <w:bookmarkEnd w:id="60"/>
      <w:bookmarkStart w:id="61" w:name="_Toc3200381"/>
      <w:bookmarkEnd w:id="61"/>
      <w:bookmarkStart w:id="62" w:name="_Toc1649592"/>
      <w:bookmarkEnd w:id="62"/>
      <w:bookmarkStart w:id="63" w:name="_Toc58401839"/>
      <w:bookmarkEnd w:id="63"/>
      <w:bookmarkStart w:id="64" w:name="_Toc500760317"/>
      <w:bookmarkEnd w:id="64"/>
      <w:bookmarkStart w:id="65" w:name="_Toc1473717"/>
      <w:bookmarkEnd w:id="65"/>
      <w:bookmarkStart w:id="66" w:name="_Toc500937645"/>
      <w:bookmarkEnd w:id="66"/>
      <w:bookmarkStart w:id="67" w:name="_Toc500760377"/>
      <w:bookmarkEnd w:id="67"/>
      <w:bookmarkStart w:id="68" w:name="_Toc3208370"/>
      <w:bookmarkEnd w:id="68"/>
      <w:bookmarkStart w:id="69" w:name="_Toc500761266"/>
      <w:bookmarkEnd w:id="69"/>
      <w:bookmarkStart w:id="70" w:name="_Toc486055862"/>
      <w:bookmarkEnd w:id="70"/>
      <w:bookmarkStart w:id="71" w:name="_Toc73947149"/>
      <w:bookmarkEnd w:id="71"/>
      <w:bookmarkStart w:id="72" w:name="_Toc500924109"/>
      <w:bookmarkEnd w:id="72"/>
      <w:bookmarkStart w:id="73" w:name="_Toc58401028"/>
      <w:bookmarkEnd w:id="73"/>
      <w:bookmarkStart w:id="74" w:name="_Toc46220457"/>
      <w:bookmarkEnd w:id="74"/>
      <w:bookmarkStart w:id="75" w:name="_Toc2862712"/>
      <w:bookmarkEnd w:id="75"/>
      <w:bookmarkStart w:id="76" w:name="_Toc486064213"/>
      <w:bookmarkEnd w:id="76"/>
      <w:bookmarkStart w:id="77" w:name="_Toc496534434"/>
      <w:bookmarkEnd w:id="77"/>
      <w:bookmarkStart w:id="78" w:name="_Toc486064280"/>
      <w:bookmarkEnd w:id="78"/>
      <w:bookmarkStart w:id="79" w:name="_Toc500856209"/>
      <w:bookmarkEnd w:id="79"/>
      <w:bookmarkStart w:id="80" w:name="_Toc102479322"/>
      <w:bookmarkEnd w:id="80"/>
      <w:bookmarkStart w:id="81" w:name="_Toc2323803"/>
      <w:bookmarkEnd w:id="81"/>
      <w:bookmarkStart w:id="82" w:name="_Toc51314240"/>
      <w:bookmarkEnd w:id="82"/>
      <w:bookmarkStart w:id="83" w:name="_Toc496534347"/>
      <w:bookmarkEnd w:id="83"/>
      <w:bookmarkStart w:id="84" w:name="_Toc486063144"/>
      <w:bookmarkEnd w:id="84"/>
      <w:bookmarkStart w:id="85" w:name="_Toc51314082"/>
      <w:bookmarkEnd w:id="85"/>
      <w:bookmarkStart w:id="86" w:name="_Toc46222070"/>
      <w:bookmarkEnd w:id="86"/>
      <w:bookmarkStart w:id="87" w:name="_Toc500938565"/>
      <w:bookmarkEnd w:id="87"/>
      <w:bookmarkStart w:id="88" w:name="_Toc58402477"/>
      <w:bookmarkEnd w:id="88"/>
      <w:bookmarkStart w:id="89" w:name="_Toc2862801"/>
      <w:bookmarkEnd w:id="89"/>
      <w:bookmarkStart w:id="90" w:name="_Toc500761030"/>
      <w:bookmarkEnd w:id="90"/>
      <w:bookmarkStart w:id="91" w:name="_Toc22552283"/>
      <w:bookmarkEnd w:id="91"/>
      <w:bookmarkStart w:id="92" w:name="_Toc496533720"/>
      <w:bookmarkEnd w:id="92"/>
      <w:bookmarkStart w:id="93" w:name="_Toc500760307"/>
      <w:bookmarkEnd w:id="93"/>
      <w:bookmarkStart w:id="94" w:name="_Toc2862898"/>
      <w:bookmarkEnd w:id="94"/>
      <w:bookmarkStart w:id="95" w:name="_Toc2863097"/>
      <w:bookmarkEnd w:id="95"/>
      <w:bookmarkStart w:id="96" w:name="_Toc57966910"/>
      <w:bookmarkEnd w:id="96"/>
      <w:bookmarkStart w:id="97" w:name="_Toc500937564"/>
      <w:bookmarkEnd w:id="97"/>
      <w:bookmarkStart w:id="98" w:name="_Toc486068576"/>
      <w:bookmarkEnd w:id="98"/>
      <w:bookmarkStart w:id="99" w:name="_Toc500762003"/>
      <w:bookmarkEnd w:id="99"/>
      <w:bookmarkStart w:id="100" w:name="_Toc486068639"/>
      <w:bookmarkEnd w:id="100"/>
      <w:bookmarkStart w:id="101" w:name="_Toc43877424"/>
      <w:bookmarkEnd w:id="101"/>
      <w:bookmarkStart w:id="102" w:name="_Toc1464573"/>
      <w:bookmarkEnd w:id="102"/>
      <w:bookmarkStart w:id="103" w:name="_Toc443048872"/>
      <w:bookmarkStart w:id="104" w:name="_Toc485636841"/>
    </w:p>
    <w:p w14:paraId="71213E27">
      <w:pPr>
        <w:pStyle w:val="3"/>
        <w:numPr>
          <w:ilvl w:val="0"/>
          <w:numId w:val="5"/>
        </w:numPr>
        <w:rPr>
          <w:rStyle w:val="62"/>
          <w:rFonts w:hint="default" w:ascii="Century Gothic" w:hAnsi="Century Gothic" w:cs="Century Gothic"/>
          <w:b/>
          <w:color w:val="262626" w:themeColor="text1" w:themeTint="D9"/>
          <w:sz w:val="22"/>
          <w:szCs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105" w:name="_Toc201909361"/>
      <w:r>
        <w:rPr>
          <w:rFonts w:hint="default" w:ascii="Century Gothic" w:hAnsi="Century Gothic" w:cs="Century Gothic"/>
          <w:sz w:val="22"/>
          <w:szCs w:val="22"/>
        </w:rPr>
        <w:t>O</w:t>
      </w:r>
      <w:r>
        <w:rPr>
          <w:rStyle w:val="62"/>
          <w:rFonts w:hint="default" w:ascii="Century Gothic" w:hAnsi="Century Gothic" w:cs="Century Gothic"/>
          <w:b/>
          <w:color w:val="262626" w:themeColor="text1" w:themeTint="D9"/>
          <w:sz w:val="22"/>
          <w:szCs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pis predmeta nabave</w:t>
      </w:r>
      <w:bookmarkEnd w:id="43"/>
      <w:bookmarkEnd w:id="44"/>
      <w:bookmarkEnd w:id="103"/>
      <w:bookmarkEnd w:id="104"/>
      <w:bookmarkEnd w:id="105"/>
      <w:bookmarkStart w:id="106" w:name="_Toc443048873"/>
    </w:p>
    <w:p w14:paraId="598FF19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Predmet nabave je usluga nabave, tiska i uređivanja promotivnih materijala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, rekvizita i nagrada za natjecanja</w:t>
      </w:r>
      <w:r>
        <w:rPr>
          <w:rFonts w:hint="default" w:ascii="Century Gothic" w:hAnsi="Century Gothic" w:cs="Century Gothic"/>
          <w:sz w:val="22"/>
          <w:szCs w:val="22"/>
        </w:rPr>
        <w:t xml:space="preserve"> na projektu ACTIVE. Navedeno podrazumijeva usluge sukladno opisu, opsegu, uvjetima i zahtjevima iz ove Dokumentacije o nabavi i Troškovniku iz Priloga 2. Odabrani ponuditelj je dužan izvršiti usluge koje su predmet nabave uredno, savjesno i odgovorno, pažnjom dobrog stručnjaka, po najvišim profesionalnim standardima i priznatim pravilima struke.</w:t>
      </w:r>
    </w:p>
    <w:bookmarkEnd w:id="106"/>
    <w:p w14:paraId="69EA410A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07" w:name="_Toc201909362"/>
      <w:r>
        <w:rPr>
          <w:rFonts w:hint="default" w:ascii="Century Gothic" w:hAnsi="Century Gothic" w:cs="Century Gothic"/>
          <w:sz w:val="22"/>
          <w:szCs w:val="22"/>
        </w:rPr>
        <w:t>Procijenjena vrijednost nabave</w:t>
      </w:r>
      <w:bookmarkEnd w:id="107"/>
    </w:p>
    <w:p w14:paraId="2511BD3D">
      <w:pPr>
        <w:rPr>
          <w:rFonts w:hint="default" w:ascii="Century Gothic" w:hAnsi="Century Gothic" w:cs="Century Gothic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Century Gothic" w:hAnsi="Century Gothic" w:cs="Century Gothic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Ukupna procijenjena vrijednost nabave iznosi </w:t>
      </w:r>
      <w:r>
        <w:rPr>
          <w:rFonts w:hint="default" w:ascii="Century Gothic" w:hAnsi="Century Gothic" w:cs="Century Gothic"/>
          <w:color w:val="0D0D0D" w:themeColor="text1" w:themeTint="F2"/>
          <w:sz w:val="22"/>
          <w:szCs w:val="2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default" w:ascii="Century Gothic" w:hAnsi="Century Gothic" w:cs="Century Gothic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.7</w:t>
      </w:r>
      <w:r>
        <w:rPr>
          <w:rFonts w:hint="default" w:ascii="Century Gothic" w:hAnsi="Century Gothic" w:cs="Century Gothic"/>
          <w:color w:val="0D0D0D" w:themeColor="text1" w:themeTint="F2"/>
          <w:sz w:val="22"/>
          <w:szCs w:val="2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91</w:t>
      </w:r>
      <w:r>
        <w:rPr>
          <w:rFonts w:hint="default" w:ascii="Century Gothic" w:hAnsi="Century Gothic" w:cs="Century Gothic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EUR (bez PDV-a).</w:t>
      </w:r>
    </w:p>
    <w:p w14:paraId="6BD2E286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08" w:name="_Toc326064063"/>
      <w:bookmarkEnd w:id="108"/>
      <w:bookmarkStart w:id="109" w:name="_Toc485636842"/>
      <w:bookmarkStart w:id="110" w:name="_Toc360694416"/>
      <w:bookmarkStart w:id="111" w:name="_Toc201909363"/>
      <w:bookmarkStart w:id="112" w:name="_Hlk57977022"/>
      <w:r>
        <w:rPr>
          <w:rFonts w:hint="default" w:ascii="Century Gothic" w:hAnsi="Century Gothic" w:cs="Century Gothic"/>
          <w:sz w:val="22"/>
          <w:szCs w:val="22"/>
        </w:rPr>
        <w:t>Količina predmeta nabave</w:t>
      </w:r>
      <w:bookmarkEnd w:id="109"/>
      <w:bookmarkEnd w:id="110"/>
      <w:bookmarkEnd w:id="111"/>
    </w:p>
    <w:bookmarkEnd w:id="112"/>
    <w:p w14:paraId="76D9167D">
      <w:pPr>
        <w:pStyle w:val="3"/>
        <w:rPr>
          <w:rFonts w:hint="default" w:ascii="Century Gothic" w:hAnsi="Century Gothic" w:cs="Century Gothic" w:eastAsiaTheme="minorHAnsi"/>
          <w:b w:val="0"/>
          <w:color w:val="auto"/>
          <w:sz w:val="22"/>
          <w:szCs w:val="22"/>
        </w:rPr>
      </w:pPr>
      <w:bookmarkStart w:id="113" w:name="_Toc201909364"/>
      <w:bookmarkStart w:id="114" w:name="_Toc485636843"/>
      <w:bookmarkStart w:id="115" w:name="_Toc3810371"/>
      <w:r>
        <w:rPr>
          <w:rFonts w:hint="default" w:ascii="Century Gothic" w:hAnsi="Century Gothic" w:cs="Century Gothic" w:eastAsiaTheme="minorHAnsi"/>
          <w:b w:val="0"/>
          <w:color w:val="auto"/>
          <w:sz w:val="22"/>
          <w:szCs w:val="22"/>
        </w:rPr>
        <w:t>Količina predmeta nabave je točna. Sve količine navedene su u Troškovniku (Prilog 2).</w:t>
      </w:r>
      <w:bookmarkEnd w:id="113"/>
    </w:p>
    <w:p w14:paraId="278E56DB">
      <w:pPr>
        <w:pStyle w:val="3"/>
        <w:rPr>
          <w:rFonts w:hint="default" w:ascii="Century Gothic" w:hAnsi="Century Gothic" w:cs="Century Gothic" w:eastAsiaTheme="minorHAnsi"/>
          <w:b w:val="0"/>
          <w:color w:val="auto"/>
          <w:sz w:val="22"/>
          <w:szCs w:val="22"/>
        </w:rPr>
      </w:pPr>
    </w:p>
    <w:p w14:paraId="6957CFAB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16" w:name="_Toc201909365"/>
      <w:r>
        <w:rPr>
          <w:rFonts w:hint="default" w:ascii="Century Gothic" w:hAnsi="Century Gothic" w:cs="Century Gothic"/>
          <w:sz w:val="22"/>
          <w:szCs w:val="22"/>
        </w:rPr>
        <w:t>Tehnička specifikacij</w:t>
      </w:r>
      <w:bookmarkEnd w:id="114"/>
      <w:r>
        <w:rPr>
          <w:rFonts w:hint="default" w:ascii="Century Gothic" w:hAnsi="Century Gothic" w:cs="Century Gothic"/>
          <w:sz w:val="22"/>
          <w:szCs w:val="22"/>
        </w:rPr>
        <w:t>a</w:t>
      </w:r>
      <w:bookmarkEnd w:id="115"/>
      <w:bookmarkEnd w:id="116"/>
    </w:p>
    <w:p w14:paraId="56579EC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Predmetna usluga odnosi se na nabavu, tisak i uređivanje promotivnih materijala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, rekvizita I nagrada za natjecanje</w:t>
      </w:r>
      <w:r>
        <w:rPr>
          <w:rFonts w:hint="default" w:ascii="Century Gothic" w:hAnsi="Century Gothic" w:cs="Century Gothic"/>
          <w:sz w:val="22"/>
          <w:szCs w:val="22"/>
        </w:rPr>
        <w:t>:</w:t>
      </w:r>
    </w:p>
    <w:p w14:paraId="5B94C235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LOPTICA ZA STOLNI TENIS</w:t>
      </w:r>
      <w:r>
        <w:rPr>
          <w:rFonts w:hint="default" w:ascii="Century Gothic" w:hAnsi="Century Gothic" w:cs="Century Gothic"/>
          <w:sz w:val="22"/>
          <w:szCs w:val="22"/>
        </w:rPr>
        <w:t xml:space="preserve">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5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74EB5799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MAJICA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- ženski model </w:t>
      </w:r>
      <w:r>
        <w:rPr>
          <w:rFonts w:hint="default" w:ascii="Century Gothic" w:hAnsi="Century Gothic" w:cs="Century Gothic"/>
          <w:sz w:val="22"/>
          <w:szCs w:val="22"/>
        </w:rPr>
        <w:t>– 100 komada</w:t>
      </w:r>
    </w:p>
    <w:p w14:paraId="5612BAC1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MAJICA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- muški model </w:t>
      </w:r>
      <w:r>
        <w:rPr>
          <w:rFonts w:hint="default" w:ascii="Century Gothic" w:hAnsi="Century Gothic" w:cs="Century Gothic"/>
          <w:sz w:val="22"/>
          <w:szCs w:val="22"/>
        </w:rPr>
        <w:t>– 100 komada</w:t>
      </w:r>
    </w:p>
    <w:p w14:paraId="120A824E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MAJICA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- unisex model </w:t>
      </w:r>
      <w:r>
        <w:rPr>
          <w:rFonts w:hint="default" w:ascii="Century Gothic" w:hAnsi="Century Gothic" w:cs="Century Gothic"/>
          <w:sz w:val="22"/>
          <w:szCs w:val="22"/>
        </w:rPr>
        <w:t xml:space="preserve">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36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038C7B73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PEHAR </w:t>
      </w:r>
      <w:r>
        <w:rPr>
          <w:rFonts w:hint="default" w:ascii="Century Gothic" w:hAnsi="Century Gothic" w:cs="Century Gothic"/>
          <w:sz w:val="22"/>
          <w:szCs w:val="22"/>
        </w:rPr>
        <w:t xml:space="preserve">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69</w:t>
      </w:r>
      <w:r>
        <w:rPr>
          <w:rFonts w:hint="default" w:ascii="Century Gothic" w:hAnsi="Century Gothic" w:cs="Century Gothic"/>
          <w:sz w:val="22"/>
          <w:szCs w:val="22"/>
        </w:rPr>
        <w:t xml:space="preserve"> komada</w:t>
      </w:r>
    </w:p>
    <w:p w14:paraId="3F68AFC9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ME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D</w:t>
      </w:r>
      <w:r>
        <w:rPr>
          <w:rFonts w:hint="default" w:ascii="Century Gothic" w:hAnsi="Century Gothic" w:cs="Century Gothic"/>
          <w:sz w:val="22"/>
          <w:szCs w:val="22"/>
        </w:rPr>
        <w:t>AL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J</w:t>
      </w:r>
      <w:r>
        <w:rPr>
          <w:rFonts w:hint="default" w:ascii="Century Gothic" w:hAnsi="Century Gothic" w:cs="Century Gothic"/>
          <w:sz w:val="22"/>
          <w:szCs w:val="22"/>
        </w:rPr>
        <w:t xml:space="preserve">A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37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2E2C9706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SEMAFOR ELEKTRIČNI STOLNI</w:t>
      </w:r>
      <w:r>
        <w:rPr>
          <w:rFonts w:hint="default" w:ascii="Century Gothic" w:hAnsi="Century Gothic" w:cs="Century Gothic"/>
          <w:sz w:val="22"/>
          <w:szCs w:val="22"/>
        </w:rPr>
        <w:t xml:space="preserve">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4</w:t>
      </w:r>
      <w:r>
        <w:rPr>
          <w:rFonts w:hint="default" w:ascii="Century Gothic" w:hAnsi="Century Gothic" w:cs="Century Gothic"/>
          <w:sz w:val="22"/>
          <w:szCs w:val="22"/>
        </w:rPr>
        <w:t xml:space="preserve"> komada</w:t>
      </w:r>
    </w:p>
    <w:p w14:paraId="7FAA9552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PREPONE - podesive po visini</w:t>
      </w:r>
      <w:r>
        <w:rPr>
          <w:rFonts w:hint="default" w:ascii="Century Gothic" w:hAnsi="Century Gothic" w:cs="Century Gothic"/>
          <w:sz w:val="22"/>
          <w:szCs w:val="22"/>
        </w:rPr>
        <w:t xml:space="preserve">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4E2F6A51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PREPONE - sklopive</w:t>
      </w:r>
      <w:r>
        <w:rPr>
          <w:rFonts w:hint="default" w:ascii="Century Gothic" w:hAnsi="Century Gothic" w:cs="Century Gothic"/>
          <w:sz w:val="22"/>
          <w:szCs w:val="22"/>
        </w:rPr>
        <w:t xml:space="preserve">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0C0E8543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VATERPOLSKE KAPICE</w:t>
      </w:r>
      <w:r>
        <w:rPr>
          <w:rFonts w:hint="default" w:ascii="Century Gothic" w:hAnsi="Century Gothic" w:cs="Century Gothic"/>
          <w:sz w:val="22"/>
          <w:szCs w:val="22"/>
        </w:rPr>
        <w:t xml:space="preserve"> – 2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seta</w:t>
      </w:r>
    </w:p>
    <w:p w14:paraId="241B1B08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TATAMI PLOČE ZA JUDO</w:t>
      </w:r>
      <w:r>
        <w:rPr>
          <w:rFonts w:hint="default" w:ascii="Century Gothic" w:hAnsi="Century Gothic" w:cs="Century Gothic"/>
          <w:sz w:val="22"/>
          <w:szCs w:val="22"/>
        </w:rPr>
        <w:t xml:space="preserve"> 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10</w:t>
      </w:r>
      <w:r>
        <w:rPr>
          <w:rFonts w:hint="default" w:ascii="Century Gothic" w:hAnsi="Century Gothic" w:cs="Century Gothic"/>
          <w:sz w:val="22"/>
          <w:szCs w:val="22"/>
        </w:rPr>
        <w:t>0 komada</w:t>
      </w:r>
    </w:p>
    <w:p w14:paraId="20E18BCD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SET OD 2 MREŽE ZA GOL 3x2</w:t>
      </w:r>
      <w:r>
        <w:rPr>
          <w:rFonts w:hint="default" w:ascii="Century Gothic" w:hAnsi="Century Gothic" w:cs="Century Gothic"/>
          <w:sz w:val="22"/>
          <w:szCs w:val="22"/>
        </w:rPr>
        <w:t xml:space="preserve"> –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sz w:val="22"/>
          <w:szCs w:val="22"/>
        </w:rPr>
        <w:t>komad</w:t>
      </w:r>
    </w:p>
    <w:p w14:paraId="08AB9801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SEMAFOR VANJSKI - 1 komad</w:t>
      </w:r>
    </w:p>
    <w:p w14:paraId="40BC8D49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STARTNI BROJ - 300 komada</w:t>
      </w:r>
    </w:p>
    <w:p w14:paraId="708D3315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VREĆICE ZA STARTNI PAKET - 350 komada</w:t>
      </w:r>
    </w:p>
    <w:p w14:paraId="05125F47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PROMO KOMPLET MAJICA I HLAČICA SA DOTISKOM - 51 komad</w:t>
      </w:r>
    </w:p>
    <w:p w14:paraId="12B24EB0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PROMO VREĆICA S DOTISKOM - 200 komada</w:t>
      </w:r>
    </w:p>
    <w:p w14:paraId="1E179AD5">
      <w:pPr>
        <w:pStyle w:val="57"/>
        <w:numPr>
          <w:ilvl w:val="0"/>
          <w:numId w:val="6"/>
        </w:num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PRIVJESAK - 150 komada</w:t>
      </w:r>
    </w:p>
    <w:p w14:paraId="179B7DCD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Količina i detaljan opis usluga navedene su u Troškovniku (Prilog 2.)</w:t>
      </w:r>
    </w:p>
    <w:p w14:paraId="4977DAD4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17" w:name="_Toc201909366"/>
      <w:bookmarkStart w:id="118" w:name="_Toc486068648"/>
      <w:bookmarkStart w:id="119" w:name="_Toc486064222"/>
      <w:r>
        <w:rPr>
          <w:rFonts w:hint="default" w:ascii="Century Gothic" w:hAnsi="Century Gothic" w:cs="Century Gothic"/>
          <w:sz w:val="22"/>
          <w:szCs w:val="22"/>
        </w:rPr>
        <w:t>Troškovnik</w:t>
      </w:r>
      <w:bookmarkEnd w:id="117"/>
      <w:bookmarkEnd w:id="118"/>
      <w:bookmarkEnd w:id="119"/>
    </w:p>
    <w:p w14:paraId="30F6BE8E">
      <w:pPr>
        <w:spacing w:after="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Troškovnik je u prilogu ove Dokumentacije o nabavi i njen je sastavni dio (Prilog 2).</w:t>
      </w:r>
    </w:p>
    <w:p w14:paraId="3791A6C2">
      <w:pPr>
        <w:spacing w:after="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Ponuditelji  su  specifikaciju  usluge  i  troškovnik  obvezni  pažljivo  pregledati  i  upoznati  se  sa  svim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>zahtjevima Naručitelja, te sukladno napomenama i traženim uvjetima, dostaviti ponudu.</w:t>
      </w:r>
    </w:p>
    <w:p w14:paraId="32230B2E">
      <w:pPr>
        <w:spacing w:after="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Pri sastavljanju ponude NE SMIJU se dodavati redovi ili stupci, ili na bilo koji drugi način mijenjati izgled obrasca troškovnika.</w:t>
      </w:r>
    </w:p>
    <w:p w14:paraId="78B6C9E0">
      <w:pPr>
        <w:spacing w:after="0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Troškovnik je potrebno ispuniti u cijelosti te dostaviti u sklopu ponude. 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Isti nije potrebno potpisivati i ovjeravati pečatom, već se dostavlja u Excel formatu</w:t>
      </w:r>
      <w:r>
        <w:rPr>
          <w:rFonts w:hint="default" w:ascii="Century Gothic" w:hAnsi="Century Gothic" w:cs="Century Gothic"/>
          <w:sz w:val="22"/>
          <w:szCs w:val="22"/>
        </w:rPr>
        <w:t>.</w:t>
      </w:r>
    </w:p>
    <w:p w14:paraId="6566F000">
      <w:pPr>
        <w:spacing w:line="276" w:lineRule="auto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Ako ponuditelj ne ispuni troškovnik u skladu sa zahtjevima iz ove Dokumentacije o nabavi, promijeni stavke u troškovniku, smatrat će se da je takav troškovnik nepotpun i nevažeći te će ponuda biti odbijena.</w:t>
      </w:r>
    </w:p>
    <w:p w14:paraId="4A8857F4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20" w:name="_Toc201909367"/>
      <w:r>
        <w:rPr>
          <w:rFonts w:hint="default" w:ascii="Century Gothic" w:hAnsi="Century Gothic" w:cs="Century Gothic"/>
          <w:sz w:val="22"/>
          <w:szCs w:val="22"/>
        </w:rPr>
        <w:t>Mjesto pružanja usluga predmeta nabave</w:t>
      </w:r>
      <w:bookmarkEnd w:id="120"/>
    </w:p>
    <w:p w14:paraId="4898A14F">
      <w:pPr>
        <w:rPr>
          <w:rFonts w:hint="default" w:ascii="Century Gothic" w:hAnsi="Century Gothic" w:cs="Century Gothic"/>
          <w:sz w:val="22"/>
          <w:szCs w:val="22"/>
        </w:rPr>
      </w:pPr>
      <w:bookmarkStart w:id="121" w:name="_Hlk57976330"/>
      <w:r>
        <w:rPr>
          <w:rFonts w:hint="default" w:ascii="Century Gothic" w:hAnsi="Century Gothic" w:cs="Century Gothic"/>
          <w:sz w:val="22"/>
          <w:szCs w:val="22"/>
        </w:rPr>
        <w:t>Za predmet nabave Izvršitelj će koristiti svoje resurse te sve zahtijevane stavke sukladno Troškovniku dostaviti o svom trošku na adresu Naručitelja.</w:t>
      </w:r>
    </w:p>
    <w:p w14:paraId="43639EA1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22" w:name="_Toc201909368"/>
      <w:r>
        <w:rPr>
          <w:rFonts w:hint="default" w:ascii="Century Gothic" w:hAnsi="Century Gothic" w:cs="Century Gothic"/>
          <w:sz w:val="22"/>
          <w:szCs w:val="22"/>
        </w:rPr>
        <w:t>Vrijeme/Rok izvršenja usluge</w:t>
      </w:r>
      <w:bookmarkEnd w:id="122"/>
    </w:p>
    <w:p w14:paraId="2748940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Rok izvršenja usluga je 2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0</w:t>
      </w:r>
      <w:r>
        <w:rPr>
          <w:rFonts w:hint="default" w:ascii="Century Gothic" w:hAnsi="Century Gothic" w:cs="Century Gothic"/>
          <w:sz w:val="22"/>
          <w:szCs w:val="22"/>
        </w:rPr>
        <w:t xml:space="preserve">.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prosinca</w:t>
      </w:r>
      <w:r>
        <w:rPr>
          <w:rFonts w:hint="default" w:ascii="Century Gothic" w:hAnsi="Century Gothic" w:cs="Century Gothic"/>
          <w:sz w:val="22"/>
          <w:szCs w:val="22"/>
        </w:rPr>
        <w:t xml:space="preserve"> 2025.</w:t>
      </w:r>
    </w:p>
    <w:bookmarkEnd w:id="121"/>
    <w:p w14:paraId="1ADEECFD">
      <w:pPr>
        <w:keepNext/>
        <w:keepLines/>
        <w:numPr>
          <w:ilvl w:val="0"/>
          <w:numId w:val="4"/>
        </w:numPr>
        <w:spacing w:before="240"/>
        <w:outlineLvl w:val="0"/>
        <w:rPr>
          <w:rStyle w:val="44"/>
          <w:rFonts w:hint="default" w:ascii="Century Gothic" w:hAnsi="Century Gothic" w:cs="Century Gothic"/>
          <w:sz w:val="22"/>
          <w:szCs w:val="22"/>
          <w:lang w:eastAsia="hr-HR"/>
        </w:rPr>
      </w:pPr>
      <w:bookmarkStart w:id="123" w:name="_Toc326064085"/>
      <w:bookmarkEnd w:id="123"/>
      <w:bookmarkStart w:id="124" w:name="_Toc28607013"/>
      <w:bookmarkStart w:id="125" w:name="_Toc485636847"/>
      <w:bookmarkStart w:id="126" w:name="_Toc201909369"/>
      <w:r>
        <w:rPr>
          <w:rStyle w:val="44"/>
          <w:rFonts w:hint="default" w:ascii="Century Gothic" w:hAnsi="Century Gothic" w:cs="Century Gothic"/>
          <w:sz w:val="22"/>
          <w:szCs w:val="22"/>
        </w:rPr>
        <w:t>KRITERIJ ZA ODABIR GOSPODARSKOG SUBJEKTA (UVJETI</w:t>
      </w:r>
      <w:r>
        <w:rPr>
          <w:rFonts w:hint="default" w:ascii="Century Gothic" w:hAnsi="Century Gothic" w:cs="Century Gothic" w:eastAsiaTheme="majorEastAsia"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Style w:val="44"/>
          <w:rFonts w:hint="default" w:ascii="Century Gothic" w:hAnsi="Century Gothic" w:cs="Century Gothic"/>
          <w:sz w:val="22"/>
          <w:szCs w:val="22"/>
        </w:rPr>
        <w:t>SPOSOBNOSTI)</w:t>
      </w:r>
      <w:bookmarkEnd w:id="124"/>
      <w:bookmarkEnd w:id="125"/>
      <w:bookmarkEnd w:id="126"/>
    </w:p>
    <w:p w14:paraId="753659AF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27" w:name="_Toc201909370"/>
      <w:bookmarkStart w:id="128" w:name="_Toc28607014"/>
      <w:r>
        <w:rPr>
          <w:rFonts w:hint="default" w:ascii="Century Gothic" w:hAnsi="Century Gothic" w:cs="Century Gothic"/>
          <w:sz w:val="22"/>
          <w:szCs w:val="22"/>
        </w:rPr>
        <w:t>Sposobnost za obavljanje profesionalne djelatnosti</w:t>
      </w:r>
      <w:bookmarkEnd w:id="127"/>
      <w:bookmarkEnd w:id="128"/>
    </w:p>
    <w:p w14:paraId="22F53212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 svrhu zadovoljenja minimalne razine pravne i poslovne kvalificiranosti, Ponuditelj mora dokazati da je upisan u sudski, obrtni, strukovni ili drugi odgovarajući registar države sjedišta gospodarskog subjekta.</w:t>
      </w:r>
    </w:p>
    <w:p w14:paraId="7FB075B1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S tim u vezi Ponuditelj je dužan dostaviti:</w:t>
      </w:r>
    </w:p>
    <w:p w14:paraId="264A5445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a) odgovarajući izvod iz sudskog, obrtnog, strukovnog ili drugog odgovarajućeg registra države sjedišta Ponuditelja</w:t>
      </w:r>
    </w:p>
    <w:p w14:paraId="7FDF9CAA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ili</w:t>
      </w:r>
    </w:p>
    <w:p w14:paraId="10466FE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b) ako se dokument pod a) ne izdaje u državi sjedišta Ponuditelja, Izjavu s ovjerom potpisa kod nadležnog tijela.</w:t>
      </w:r>
    </w:p>
    <w:p w14:paraId="748D52BF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Dokaz o pravnoj i poslovnoj kvalificiranosti ne smije biti stariji od tri (3) mjeseca računajući od dana početka postupka javne nabave.</w:t>
      </w:r>
    </w:p>
    <w:p w14:paraId="2E474D0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 slučaju Zajednice Ponuditelja i/ili podugovaratelja, svi članovi Zajednice Ponuditelja/podugovaratelji također su obvezni pojedinačno dokazati pravnu i poslovnu kvalificiranost dostavljanjem traženih dokaza uz ponudu.</w:t>
      </w:r>
    </w:p>
    <w:p w14:paraId="1960872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Navedene dokumente iz ove točke Dokumentacije o nabavi, Ponuditelji mogu sukladno dostaviti u neovjerenoj preslici. Neovjerenom preslikom smatra se i neovjereni ispis elektroničke isprave.</w:t>
      </w:r>
    </w:p>
    <w:p w14:paraId="2F44D9A5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29" w:name="_Toc201909371"/>
      <w:r>
        <w:rPr>
          <w:rFonts w:hint="default" w:ascii="Century Gothic" w:hAnsi="Century Gothic" w:cs="Century Gothic"/>
          <w:sz w:val="22"/>
          <w:szCs w:val="22"/>
        </w:rPr>
        <w:t>Tehnička i stručna sposobnost</w:t>
      </w:r>
      <w:bookmarkEnd w:id="129"/>
    </w:p>
    <w:p w14:paraId="7F5E675A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Naručitelj je odredio uvjete tehničke i stručne sposobnosti kojima se osigurava da gospodarski subjekt ima potrebne ljudske i tehničke resurse te iskustvo potrebno za izvršenje ugovora o nabavi na odgovarajućoj razini kvalitete.</w:t>
      </w:r>
    </w:p>
    <w:p w14:paraId="63AFF4C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Za potrebe utvrđivanja okolnosti iz ove točke Dokumentacije gospodarski subjekt u ponudi dostavlja popunjen, potpisan i ovjeren </w:t>
      </w:r>
      <w:r>
        <w:rPr>
          <w:rFonts w:hint="default" w:ascii="Century Gothic" w:hAnsi="Century Gothic" w:cs="Century Gothic"/>
          <w:b/>
          <w:bCs/>
          <w:i/>
          <w:iCs/>
          <w:sz w:val="22"/>
          <w:szCs w:val="22"/>
        </w:rPr>
        <w:t>Prilog 3. – Popis ugovora</w:t>
      </w:r>
      <w:r>
        <w:rPr>
          <w:rFonts w:hint="default" w:ascii="Century Gothic" w:hAnsi="Century Gothic" w:cs="Century Gothic"/>
          <w:sz w:val="22"/>
          <w:szCs w:val="22"/>
        </w:rPr>
        <w:t xml:space="preserve"> o izvršenju najmanje jednog, a najviše sedam istih ili sličnih ugovora o pružanju usluga koje su predmet nabave. U Prilogu 3. mogu biti navedeni i ugovori koji su još u tijeku.</w:t>
      </w:r>
    </w:p>
    <w:p w14:paraId="704E9E0E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Obrazac Popis ugovora (Prilog 3.) čini sastavni dio ove Dokumentacije o nabavi, a potpisuje ga osoba po zakonu ovlaštena za zastupanje gospodarskog subjekta. Popis ugovora sadrži iznos, datum pružene usluge i naziv ugovorne strane </w:t>
      </w:r>
    </w:p>
    <w:p w14:paraId="13127387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Ovim dokazom kvalificiranosti gospodarski subjekt mora dokazati da je u godini u kojoj je započeo postupak jednostavne nabave i tijekom tri (3) godine koje prethode toj godini (2024, 2023,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>i 2022.) uredno izvršio najmanje jedan, a najviše sedam ugovora o pružanju usluga koje su iste ili slične predmetu nabave, a čija je vrijednost u ukupnom zbrojenom iznosu najmanje u iznosu procijenjene vrijednosti predmeta ove nabave.</w:t>
      </w:r>
    </w:p>
    <w:p w14:paraId="45E6C002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Zadovoljenje minimalne razine tehničke i stručne kvalificiranosti moguće je dokazivati kumulativno ali samo u slučaju ponude zajednice ponuditelja, i to zbrajanjem broja i vrijednosti ugovora pojedinih članova zajednice ponuditelja do potrebnog minimalnog broja i vrijednosti ugovora određenih ovom točkom. U tom slučaju Prilog 3. - Popis ugovora potrebno je dostaviti popunjen, potpisan i ovjeren za svakog pojedinog člana zajednice ponuditelja. Popis ugovora pojedinog člana zajednice ponuditelja potpisuje osoba po zakonu ovlaštena za zastupanje gospodarskog subjekta.</w:t>
      </w:r>
    </w:p>
    <w:p w14:paraId="4060EEE2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Naručitelj može zahtijevati od gospodarskog subjekta (i ako je primjenjivo od svih članova zajednice ponuditelja) da prije sklapanja Ugovora dostavi preslike referenci o urednom izvršenju popisanih ugovora izdanim od strane druge ugovorne strane, kojima se potvrđuju navodi iz Priloga 3. - Popis ugovora (za pojedinu Grupu predmeta nabave).</w:t>
      </w:r>
    </w:p>
    <w:p w14:paraId="337752CA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130" w:name="_Toc221075827"/>
      <w:bookmarkEnd w:id="130"/>
      <w:bookmarkStart w:id="131" w:name="_Toc326064074"/>
      <w:bookmarkEnd w:id="131"/>
      <w:bookmarkStart w:id="132" w:name="_Toc221075643"/>
      <w:bookmarkEnd w:id="132"/>
      <w:bookmarkStart w:id="133" w:name="_Toc326064079"/>
      <w:bookmarkEnd w:id="133"/>
      <w:bookmarkStart w:id="134" w:name="_Toc326064088"/>
      <w:bookmarkEnd w:id="134"/>
      <w:bookmarkStart w:id="135" w:name="_Toc316040996"/>
      <w:bookmarkEnd w:id="135"/>
      <w:bookmarkStart w:id="136" w:name="_Toc326064076"/>
      <w:bookmarkEnd w:id="136"/>
      <w:bookmarkStart w:id="137" w:name="_Toc316040810"/>
      <w:bookmarkEnd w:id="137"/>
      <w:bookmarkStart w:id="138" w:name="_Toc326064087"/>
      <w:bookmarkEnd w:id="138"/>
      <w:bookmarkStart w:id="139" w:name="_Toc201909372"/>
      <w:bookmarkStart w:id="140" w:name="_Toc485636848"/>
      <w:r>
        <w:rPr>
          <w:rFonts w:hint="default" w:ascii="Century Gothic" w:hAnsi="Century Gothic" w:cs="Century Gothic"/>
          <w:sz w:val="22"/>
          <w:szCs w:val="22"/>
        </w:rPr>
        <w:t>PODACI O PONUDI</w:t>
      </w:r>
      <w:bookmarkEnd w:id="139"/>
      <w:bookmarkEnd w:id="140"/>
      <w:r>
        <w:rPr>
          <w:rFonts w:hint="default" w:ascii="Century Gothic" w:hAnsi="Century Gothic" w:cs="Century Gothic"/>
          <w:sz w:val="22"/>
          <w:szCs w:val="22"/>
        </w:rPr>
        <w:t xml:space="preserve"> </w:t>
      </w:r>
      <w:bookmarkStart w:id="141" w:name="_Toc485636849"/>
    </w:p>
    <w:p w14:paraId="1D93FB73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42" w:name="_Toc201909373"/>
      <w:r>
        <w:rPr>
          <w:rFonts w:hint="default" w:ascii="Century Gothic" w:hAnsi="Century Gothic" w:cs="Century Gothic"/>
          <w:sz w:val="22"/>
          <w:szCs w:val="22"/>
        </w:rPr>
        <w:t>Sadržaj i način izrade ponude</w:t>
      </w:r>
      <w:bookmarkEnd w:id="141"/>
      <w:bookmarkEnd w:id="142"/>
    </w:p>
    <w:p w14:paraId="178E76E7">
      <w:pPr>
        <w:rPr>
          <w:rFonts w:hint="default" w:ascii="Century Gothic" w:hAnsi="Century Gothic" w:cs="Century Gothic"/>
          <w:sz w:val="22"/>
          <w:szCs w:val="22"/>
          <w:lang w:val="it-IT"/>
        </w:rPr>
      </w:pPr>
      <w:r>
        <w:rPr>
          <w:rFonts w:hint="default" w:ascii="Century Gothic" w:hAnsi="Century Gothic" w:cs="Century Gothic"/>
          <w:sz w:val="22"/>
          <w:szCs w:val="22"/>
          <w:lang w:val="it-IT"/>
        </w:rPr>
        <w:t>Ponuda mora sadržavati sljedeće:</w:t>
      </w:r>
    </w:p>
    <w:p w14:paraId="4F7446C5">
      <w:pPr>
        <w:pStyle w:val="57"/>
        <w:numPr>
          <w:ilvl w:val="0"/>
          <w:numId w:val="7"/>
        </w:numPr>
        <w:spacing w:before="0" w:after="200" w:line="276" w:lineRule="auto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Popunjen, potpisan i ovjeren pečatom Prilog 1 – Ponudbeni list. Preporuča se da obrazac ponudbenog lista bude prva stranica ponude.</w:t>
      </w:r>
    </w:p>
    <w:p w14:paraId="3ACBDF04">
      <w:pPr>
        <w:pStyle w:val="57"/>
        <w:numPr>
          <w:ilvl w:val="0"/>
          <w:numId w:val="7"/>
        </w:numPr>
        <w:spacing w:before="0" w:after="200" w:line="276" w:lineRule="auto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 xml:space="preserve">Popunjen Prilog 2. – </w:t>
      </w:r>
      <w:r>
        <w:rPr>
          <w:rFonts w:hint="default" w:ascii="Century Gothic" w:hAnsi="Century Gothic" w:cs="Century Gothic"/>
          <w:b/>
          <w:sz w:val="22"/>
          <w:szCs w:val="22"/>
        </w:rPr>
        <w:t>Troškovnik u Excel formatu</w:t>
      </w:r>
    </w:p>
    <w:p w14:paraId="7EF9B27B">
      <w:pPr>
        <w:pStyle w:val="57"/>
        <w:numPr>
          <w:ilvl w:val="0"/>
          <w:numId w:val="7"/>
        </w:numPr>
        <w:spacing w:before="0" w:after="200" w:line="276" w:lineRule="auto"/>
        <w:rPr>
          <w:rFonts w:hint="default" w:ascii="Century Gothic" w:hAnsi="Century Gothic" w:cs="Century Gothic"/>
          <w:bCs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Popunjen Prilog 3. – Popis ugovora</w:t>
      </w:r>
    </w:p>
    <w:p w14:paraId="6C6C0847">
      <w:pPr>
        <w:pStyle w:val="57"/>
        <w:numPr>
          <w:ilvl w:val="0"/>
          <w:numId w:val="7"/>
        </w:numPr>
        <w:rPr>
          <w:rFonts w:hint="default" w:ascii="Century Gothic" w:hAnsi="Century Gothic" w:cs="Century Gothic"/>
          <w:bCs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Dokumente kojima se dokazuju uvjeti sposobnosti Ponuditelja zahtijevani pod točkom 16. i 17. Dokumentacije o nabavi („Sposobnost za obavljanje profesionalne djelatnosti“ i Tehnička i stručna sposobnost)</w:t>
      </w:r>
    </w:p>
    <w:p w14:paraId="6E08A323">
      <w:pPr>
        <w:spacing w:before="0" w:after="200" w:line="276" w:lineRule="auto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Dio ponude a) mora biti potpisan i ovjeren pečatom od strane ovlaštene osobe. Pri izradi ponude ponuditelj se mora pridržavati zahtjeva i uvjeta iz Dokumentacije o nabavi i svih njenih priloga, te ne smije ni na koji način mijenjati ni nadopunjavati tekst dokumentacije o nabavi.</w:t>
      </w:r>
    </w:p>
    <w:p w14:paraId="530E1999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  <w:lang w:val="it-IT"/>
        </w:rPr>
      </w:pPr>
      <w:bookmarkStart w:id="143" w:name="_Toc201909374"/>
      <w:r>
        <w:rPr>
          <w:rFonts w:hint="default" w:ascii="Century Gothic" w:hAnsi="Century Gothic" w:cs="Century Gothic"/>
          <w:sz w:val="22"/>
          <w:szCs w:val="22"/>
          <w:lang w:val="it-IT"/>
        </w:rPr>
        <w:t>Cijena ponude</w:t>
      </w:r>
      <w:bookmarkEnd w:id="143"/>
    </w:p>
    <w:p w14:paraId="059978A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Cijena ponude izražava se za cjelokupan predmet nabave.</w:t>
      </w:r>
    </w:p>
    <w:p w14:paraId="6BB6F4E3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Cijena ponude izražava se u eurima.</w:t>
      </w:r>
    </w:p>
    <w:p w14:paraId="64DD8E37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Ponuditelj je dužan ponuditi sve zahtijevane stavke iz Troškovnika za predmet nabave.</w:t>
      </w:r>
    </w:p>
    <w:p w14:paraId="22A5C79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Cijena ponude mora biti iskazana u apsolutnom iznosu.</w:t>
      </w:r>
    </w:p>
    <w:p w14:paraId="4CE6F67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 cijenu ponude bez poreza na dodanu vrijednosti (PDV) (zbroj svih ukupnih cijena stavki) moraju biti uračunati svi troškovi i popusti.</w:t>
      </w:r>
    </w:p>
    <w:p w14:paraId="538A5B25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Cijena ponude mora u potpunosti pokriti sve troškove koji su potrebni za uspješno izvršenje usluge uz zadovoljavanje svih uvjeta iz dokumentacije o nabavi.</w:t>
      </w:r>
    </w:p>
    <w:p w14:paraId="1EF3F1A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Ako je u ponudi iskazana neuobičajeno niska cijena ponude ili neuobičajeno niska pojedina jedinična cijena što dovodi u sumnju mogućnost izvršenja usluge, koja je predmet nabave, Naručitelj može preispitati razloge takve ponude, odnosno istu može u konačnici i odbiti.</w:t>
      </w:r>
    </w:p>
    <w:p w14:paraId="60DDFEE7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44" w:name="_Toc201909375"/>
      <w:r>
        <w:rPr>
          <w:rFonts w:hint="default" w:ascii="Century Gothic" w:hAnsi="Century Gothic" w:cs="Century Gothic"/>
          <w:sz w:val="22"/>
          <w:szCs w:val="22"/>
        </w:rPr>
        <w:t>Rok valjanosti ponude</w:t>
      </w:r>
      <w:bookmarkEnd w:id="144"/>
    </w:p>
    <w:p w14:paraId="52210624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Rok valjanosti ponude mora biti najmanje </w:t>
      </w:r>
      <w:r>
        <w:rPr>
          <w:rFonts w:hint="default" w:ascii="Century Gothic" w:hAnsi="Century Gothic" w:cs="Century Gothic"/>
          <w:b/>
          <w:sz w:val="22"/>
          <w:szCs w:val="22"/>
        </w:rPr>
        <w:t>45 dana</w:t>
      </w:r>
      <w:r>
        <w:rPr>
          <w:rFonts w:hint="default" w:ascii="Century Gothic" w:hAnsi="Century Gothic" w:cs="Century Gothic"/>
          <w:sz w:val="22"/>
          <w:szCs w:val="22"/>
        </w:rPr>
        <w:t xml:space="preserve"> od roka za dostavu ponude.</w:t>
      </w:r>
    </w:p>
    <w:p w14:paraId="738AA179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45" w:name="_Toc485636850"/>
      <w:bookmarkStart w:id="146" w:name="_Toc201909376"/>
      <w:r>
        <w:rPr>
          <w:rFonts w:hint="default" w:ascii="Century Gothic" w:hAnsi="Century Gothic" w:cs="Century Gothic"/>
          <w:sz w:val="22"/>
          <w:szCs w:val="22"/>
        </w:rPr>
        <w:t>Rok i način dostave ponude</w:t>
      </w:r>
      <w:bookmarkEnd w:id="145"/>
      <w:bookmarkEnd w:id="146"/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292251A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Ponudu izrađenu u skladu sa zahtjevima iz ove dokumentacije o nabavi je potrebno dostaviti unutar roka za dostavu ponuda - 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20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12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.2025.</w:t>
      </w:r>
      <w:r>
        <w:rPr>
          <w:rFonts w:hint="default" w:ascii="Century Gothic" w:hAnsi="Century Gothic" w:cs="Century Gothic"/>
          <w:sz w:val="22"/>
          <w:szCs w:val="22"/>
        </w:rPr>
        <w:t xml:space="preserve"> (srednjoeuropsko vrijeme) . Smatrat će se da su pravovremeno dostavljene ponude one koje do navedenog roka budu zaprimljene od strane Naručitelja.</w:t>
      </w:r>
    </w:p>
    <w:p w14:paraId="24A3D8F3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Ponuda se dostavlja isključivo elektroničkim putem na sljedeću adresu: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zsdnz</w:t>
      </w:r>
      <w:r>
        <w:rPr>
          <w:rFonts w:hint="default" w:ascii="Century Gothic" w:hAnsi="Century Gothic" w:cs="Century Gothic"/>
          <w:color w:val="376092" w:themeColor="accent1" w:themeShade="BF"/>
          <w:sz w:val="22"/>
          <w:szCs w:val="22"/>
          <w:u w:val="single"/>
        </w:rPr>
        <w:t>@</w:t>
      </w:r>
      <w:r>
        <w:rPr>
          <w:rFonts w:hint="default" w:ascii="Century Gothic" w:hAnsi="Century Gothic" w:cs="Century Gothic"/>
          <w:color w:val="376092" w:themeColor="accent1" w:themeShade="BF"/>
          <w:sz w:val="22"/>
          <w:szCs w:val="22"/>
          <w:u w:val="single"/>
          <w:lang w:val="en-US"/>
        </w:rPr>
        <w:t>optinet</w:t>
      </w:r>
      <w:r>
        <w:rPr>
          <w:rFonts w:hint="default" w:ascii="Century Gothic" w:hAnsi="Century Gothic" w:cs="Century Gothic"/>
          <w:color w:val="376092" w:themeColor="accent1" w:themeShade="BF"/>
          <w:sz w:val="22"/>
          <w:szCs w:val="22"/>
          <w:u w:val="single"/>
        </w:rPr>
        <w:t>.hr</w:t>
      </w:r>
      <w:r>
        <w:rPr>
          <w:rFonts w:hint="default" w:ascii="Century Gothic" w:hAnsi="Century Gothic" w:cs="Century Gothic"/>
          <w:sz w:val="22"/>
          <w:szCs w:val="22"/>
        </w:rPr>
        <w:t>.</w:t>
      </w:r>
    </w:p>
    <w:p w14:paraId="4639A73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Svaka pravodobno dostavljena ponuda, izmjena i/ili dopuna ponude upisuje se u Upisnik o zaprimanju ponuda (sastavni dio Zapisnik o pregledu i ocjeni ponuda) te dobiva redni broj prema redoslijedu zaprimanja.</w:t>
      </w:r>
    </w:p>
    <w:p w14:paraId="64DDF61C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47" w:name="_Toc201909377"/>
      <w:bookmarkStart w:id="148" w:name="_Toc489880721"/>
      <w:r>
        <w:rPr>
          <w:rFonts w:hint="default" w:ascii="Century Gothic" w:hAnsi="Century Gothic" w:cs="Century Gothic"/>
          <w:sz w:val="22"/>
          <w:szCs w:val="22"/>
        </w:rPr>
        <w:t>Izmjena, dopuna, odustajanje od ponude</w:t>
      </w:r>
      <w:bookmarkEnd w:id="147"/>
      <w:bookmarkEnd w:id="148"/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7196ED47">
      <w:pPr>
        <w:rPr>
          <w:rFonts w:hint="default" w:ascii="Century Gothic" w:hAnsi="Century Gothic" w:cs="Century Gothic"/>
          <w:bCs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U roku za dostavu ponuda Ponuditelj može izmijeniti svoju ponudu, nadopuniti je ili od nje odustati.</w:t>
      </w:r>
      <w:bookmarkStart w:id="180" w:name="_GoBack"/>
      <w:bookmarkEnd w:id="180"/>
    </w:p>
    <w:p w14:paraId="4619BEDE">
      <w:pPr>
        <w:rPr>
          <w:rFonts w:hint="default" w:ascii="Century Gothic" w:hAnsi="Century Gothic" w:cs="Century Gothic"/>
          <w:bCs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Izmjena i/ili dopuna ponude dostavlja se na isti način kao i osnovna ponuda s obveznom naznakom da se radi o izmjeni i/ili dopuni ponude. Vremenom zaprimanja ponude smatra se dostava posljednje verzije izmjene ponude.</w:t>
      </w:r>
    </w:p>
    <w:p w14:paraId="64BC3113">
      <w:pPr>
        <w:rPr>
          <w:rFonts w:hint="default" w:ascii="Century Gothic" w:hAnsi="Century Gothic" w:cs="Century Gothic"/>
          <w:bCs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Ponuditelj može do isteka roka za dostavu ponuda pisanom izjavom odustati od svoje dostavljene ponude. Pisana se izjava dostavlja na isti način kao i ponuda, s obveznom naznakom da se radi o odustajanju od ponude.</w:t>
      </w:r>
    </w:p>
    <w:p w14:paraId="1643603A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bCs/>
          <w:sz w:val="22"/>
          <w:szCs w:val="22"/>
        </w:rPr>
        <w:t>Ponude će se pregledavati prema rednom broju iz Upisnika o zaprimanju ponuda. Ako je dostavljena izmjena i/ili dopuna ponude, prvo će se pregledati izmjena i/ili dopuna ponude te potom osnovna ponuda.</w:t>
      </w:r>
    </w:p>
    <w:p w14:paraId="4C19C388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Ponuda se ne može mijenjati ili povući nakon isteka roka za dostavu ponuda.</w:t>
      </w:r>
    </w:p>
    <w:p w14:paraId="1BF4DCE8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49" w:name="_Toc28607021"/>
      <w:bookmarkStart w:id="150" w:name="_Toc489880723"/>
      <w:bookmarkStart w:id="151" w:name="_Toc201909378"/>
      <w:bookmarkStart w:id="152" w:name="_Toc477513060"/>
      <w:r>
        <w:rPr>
          <w:rFonts w:hint="default" w:ascii="Century Gothic" w:hAnsi="Century Gothic" w:cs="Century Gothic"/>
          <w:sz w:val="22"/>
          <w:szCs w:val="22"/>
        </w:rPr>
        <w:t>Trošak ponude i preuzimanje Dokumentacije</w:t>
      </w:r>
      <w:bookmarkEnd w:id="149"/>
      <w:bookmarkEnd w:id="150"/>
      <w:bookmarkEnd w:id="151"/>
      <w:bookmarkEnd w:id="152"/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7782125C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Trošak pripreme i podnošenja ponude u cijelosti snosi Ponuditelj. Dokumentacija sa svim prilozima može se besplatno preuzeti u elektroničkom obliku na internetskoj stranici naručitelja (www.dunea.hr).</w:t>
      </w:r>
    </w:p>
    <w:p w14:paraId="649BD613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53" w:name="_Toc28607022"/>
      <w:bookmarkStart w:id="154" w:name="_Toc477513061"/>
      <w:bookmarkStart w:id="155" w:name="_Toc201909379"/>
      <w:bookmarkStart w:id="156" w:name="_Toc489880724"/>
      <w:r>
        <w:rPr>
          <w:rFonts w:hint="default" w:ascii="Century Gothic" w:hAnsi="Century Gothic" w:cs="Century Gothic"/>
          <w:sz w:val="22"/>
          <w:szCs w:val="22"/>
        </w:rPr>
        <w:t>Varijante ponude</w:t>
      </w:r>
      <w:bookmarkEnd w:id="153"/>
      <w:bookmarkEnd w:id="154"/>
      <w:bookmarkEnd w:id="155"/>
      <w:bookmarkEnd w:id="156"/>
    </w:p>
    <w:p w14:paraId="715A0C6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Varijante ponude nisu dopuštene.</w:t>
      </w:r>
    </w:p>
    <w:p w14:paraId="5D9C2F9D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57" w:name="_Toc28607023"/>
      <w:bookmarkStart w:id="158" w:name="_Toc201909380"/>
      <w:r>
        <w:rPr>
          <w:rFonts w:hint="default" w:ascii="Century Gothic" w:hAnsi="Century Gothic" w:cs="Century Gothic"/>
          <w:sz w:val="22"/>
          <w:szCs w:val="22"/>
        </w:rPr>
        <w:t>Otvaranje ponuda</w:t>
      </w:r>
      <w:bookmarkEnd w:id="157"/>
      <w:bookmarkEnd w:id="158"/>
    </w:p>
    <w:p w14:paraId="4D6D8D6F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 ovom postupku jednostavne nabave nema javnog otvaranja ponuda.</w:t>
      </w:r>
      <w:bookmarkStart w:id="159" w:name="_Toc28607024"/>
      <w:bookmarkStart w:id="160" w:name="_Toc485636854"/>
    </w:p>
    <w:p w14:paraId="29EA1C93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161" w:name="_Toc201909381"/>
      <w:r>
        <w:rPr>
          <w:rFonts w:hint="default" w:ascii="Century Gothic" w:hAnsi="Century Gothic" w:cs="Century Gothic"/>
          <w:sz w:val="22"/>
          <w:szCs w:val="22"/>
        </w:rPr>
        <w:t>KRITERIJ ZA ODABIR PONUDE</w:t>
      </w:r>
      <w:bookmarkEnd w:id="159"/>
      <w:bookmarkEnd w:id="160"/>
      <w:bookmarkEnd w:id="161"/>
    </w:p>
    <w:p w14:paraId="15570C92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Ponuda koja zadovolji sve zahtjeve iz prethodnih dijelova dokumentacije o nabavi i u kojoj Ponuditelj (ili Zajednica Ponuditelja/Ponuditelj zajedno s podugovarateljem) te dokaže sposobnost za obavljanje profesionalne djelatnosti, vrednuje se na temelju kriterija za odabir ponude.</w:t>
      </w:r>
    </w:p>
    <w:p w14:paraId="2ACBC14D">
      <w:pPr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sz w:val="22"/>
          <w:szCs w:val="22"/>
        </w:rPr>
        <w:t>Kriterij za odabir ponude je najniža cijena.</w:t>
      </w:r>
    </w:p>
    <w:p w14:paraId="77A41BFC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62" w:name="_Toc201909382"/>
      <w:bookmarkStart w:id="163" w:name="_Toc28607025"/>
      <w:r>
        <w:rPr>
          <w:rFonts w:hint="default" w:ascii="Century Gothic" w:hAnsi="Century Gothic" w:cs="Century Gothic"/>
          <w:sz w:val="22"/>
          <w:szCs w:val="22"/>
        </w:rPr>
        <w:t>Odluka o odabiru</w:t>
      </w:r>
      <w:bookmarkEnd w:id="162"/>
      <w:bookmarkEnd w:id="163"/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6DD27DFE">
      <w:pPr>
        <w:rPr>
          <w:rFonts w:hint="default" w:ascii="Century Gothic" w:hAnsi="Century Gothic" w:cs="Century Gothic"/>
          <w:sz w:val="22"/>
          <w:szCs w:val="22"/>
          <w:highlight w:val="green"/>
        </w:rPr>
      </w:pPr>
      <w:r>
        <w:rPr>
          <w:rFonts w:hint="default" w:ascii="Century Gothic" w:hAnsi="Century Gothic" w:cs="Century Gothic"/>
          <w:sz w:val="22"/>
          <w:szCs w:val="22"/>
        </w:rPr>
        <w:t>Naručitelj će na temelju rezultata pregleda i ocjene ponude, te kriteriju za odabir ponude donijeti Odluku o odabiru kojom će odabrati najpovoljniju ponudu. Ako dvije ili više valjanih ponuda budu jednako rangirane prema kriteriju za odabir ponude Naručitelj će odabrati ponudu koja je zaprimljena ranije.</w:t>
      </w:r>
    </w:p>
    <w:p w14:paraId="3F386565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Odluku o odabiru će bez odgode dostavljena svakom Ponuditelju na dokaziv način (dostavnica, povratnica, izvješće o uspješnom slanju telefaksom, ispis obavijesti o uspješnom slanju elektroničkim putem zabilježenom na poslužitelju i sl.).</w:t>
      </w:r>
    </w:p>
    <w:p w14:paraId="7196B1B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Odluku o isključenju Ponuditelja/odluku o odbijanju ponude Naručitelj će pisanim putem dostaviti Ponuditelju na kojega se Odluka odnosi (ukoliko takvih ponuda i bude). </w:t>
      </w:r>
    </w:p>
    <w:p w14:paraId="5AB6558B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Naručitelj će u Odluci o isključenju Ponuditelja/odluci o odbijanju ponude navesti razloge za isključenje Ponuditelja/odbijanje ponude.</w:t>
      </w:r>
    </w:p>
    <w:p w14:paraId="65802A5A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64" w:name="_Toc28607026"/>
      <w:bookmarkStart w:id="165" w:name="_Toc201909383"/>
      <w:r>
        <w:rPr>
          <w:rFonts w:hint="default" w:ascii="Century Gothic" w:hAnsi="Century Gothic" w:cs="Century Gothic"/>
          <w:sz w:val="22"/>
          <w:szCs w:val="22"/>
        </w:rPr>
        <w:t>Okončanje postupka nabave</w:t>
      </w:r>
      <w:bookmarkEnd w:id="164"/>
      <w:bookmarkEnd w:id="165"/>
    </w:p>
    <w:p w14:paraId="04B1D616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Postupak jednostavne nabave završava sklapanjem ugovora o uslugama s odabranim Ponuditeljem.</w:t>
      </w:r>
    </w:p>
    <w:p w14:paraId="356EAA37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166" w:name="_Toc28607027"/>
      <w:bookmarkStart w:id="167" w:name="_Toc201909384"/>
      <w:bookmarkStart w:id="168" w:name="_Toc485636856"/>
      <w:r>
        <w:rPr>
          <w:rFonts w:hint="default" w:ascii="Century Gothic" w:hAnsi="Century Gothic" w:cs="Century Gothic"/>
          <w:sz w:val="22"/>
          <w:szCs w:val="22"/>
        </w:rPr>
        <w:t>OSTALE ODREDBE</w:t>
      </w:r>
      <w:bookmarkEnd w:id="166"/>
      <w:bookmarkEnd w:id="167"/>
      <w:bookmarkEnd w:id="168"/>
    </w:p>
    <w:p w14:paraId="7184C2FF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69" w:name="_Toc28607028"/>
      <w:bookmarkStart w:id="170" w:name="_Toc201909385"/>
      <w:r>
        <w:rPr>
          <w:rFonts w:hint="default" w:ascii="Century Gothic" w:hAnsi="Century Gothic" w:cs="Century Gothic"/>
          <w:sz w:val="22"/>
          <w:szCs w:val="22"/>
        </w:rPr>
        <w:t>Jezik</w:t>
      </w:r>
      <w:bookmarkEnd w:id="169"/>
      <w:bookmarkEnd w:id="170"/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0D39A86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Ponuda mora biti obvezno pisana na hrvatskom jeziku i latiničnom pismu, a također i svi dokumenti s cijenom u eurima.</w:t>
      </w:r>
    </w:p>
    <w:p w14:paraId="77FD288A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Ukoliko Ponuditelj u svojoj ponudi prilaže bilo koji dokument na bilo kojem stranom jeziku, obvezan je uz isti taj dokument priložiti i njegov prijevod na hrvatski jezik od strane ovlaštenog prevoditelja.</w:t>
      </w:r>
    </w:p>
    <w:p w14:paraId="4080853D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Također, ukoliko je Ponuditelj registriran izvan zemlje sjedišta Naručitelja, uz prilaganje izvornih dokumenata o sposobnosti kao i ostalih dokumenata koji čine njegovu ponudu na stranom/ matičnom jeziku, obvezan je priložiti i njihov prijevod na hrvatski jezik od strane ovlaštenog prevoditelja.</w:t>
      </w:r>
    </w:p>
    <w:p w14:paraId="6A937EAC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71" w:name="_Toc201909386"/>
      <w:bookmarkStart w:id="172" w:name="_Toc485636863"/>
      <w:bookmarkStart w:id="173" w:name="_Toc28607029"/>
      <w:bookmarkStart w:id="174" w:name="_Hlk57976357"/>
      <w:r>
        <w:rPr>
          <w:rFonts w:hint="default" w:ascii="Century Gothic" w:hAnsi="Century Gothic" w:cs="Century Gothic"/>
          <w:sz w:val="22"/>
          <w:szCs w:val="22"/>
        </w:rPr>
        <w:t>Rok, način i uvjeti plaćanja</w:t>
      </w:r>
      <w:bookmarkEnd w:id="171"/>
      <w:bookmarkEnd w:id="172"/>
      <w:bookmarkEnd w:id="173"/>
    </w:p>
    <w:p w14:paraId="52D37390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Plaćanje se izvršava na temelju valjanih e-računa, a po izvršenoj usluzi i isporučenim promotivnim materijalima (sukcesivno prema troškovniku) odabranog ponuditelja.</w:t>
      </w:r>
    </w:p>
    <w:p w14:paraId="376F8A24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Naručitelj se obvezuje isplatiti izvršitelju iznos koji je obračunat temeljem stvarno izvršenih usluga odnosno ispostavljenih i ovjerenih računa u roku od 30 dana od dana primitka računa i ovjere računa od strane ovlaštene osobe Naručitelja na žiro-račun odabranog Ponuditelja.</w:t>
      </w:r>
    </w:p>
    <w:bookmarkEnd w:id="174"/>
    <w:p w14:paraId="17648086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Predujam je isključen, kao i traženje sredstava osiguranja plaćanja.</w:t>
      </w:r>
    </w:p>
    <w:p w14:paraId="5C9D997A">
      <w:pPr>
        <w:rPr>
          <w:rFonts w:hint="default" w:ascii="Century Gothic" w:hAnsi="Century Gothic" w:cs="Century Gothic"/>
          <w:i/>
          <w:iCs/>
          <w:sz w:val="22"/>
          <w:szCs w:val="22"/>
        </w:rPr>
      </w:pPr>
      <w:r>
        <w:rPr>
          <w:rFonts w:hint="default" w:ascii="Century Gothic" w:hAnsi="Century Gothic" w:cs="Century Gothic"/>
          <w:i/>
          <w:iCs/>
          <w:sz w:val="22"/>
          <w:szCs w:val="22"/>
        </w:rPr>
        <w:t>NAPOMENA: Sukladno Zakonu o izdavanju elektroničkog računa u javnoj nabavi (NN 94/18), od 1.7.2019. godine računi se dostavljaju isključivo u elektroničkom obliku.  Točna adresa za dostave elektroničkog računa će se dostaviti odabranom Ponuditelju po isporuci usluge koja čini predmet nabave.</w:t>
      </w:r>
    </w:p>
    <w:p w14:paraId="5631D424">
      <w:pPr>
        <w:pStyle w:val="3"/>
        <w:numPr>
          <w:ilvl w:val="0"/>
          <w:numId w:val="5"/>
        </w:numPr>
        <w:rPr>
          <w:rFonts w:hint="default" w:ascii="Century Gothic" w:hAnsi="Century Gothic" w:cs="Century Gothic"/>
          <w:sz w:val="22"/>
          <w:szCs w:val="22"/>
        </w:rPr>
      </w:pPr>
      <w:bookmarkStart w:id="175" w:name="_Toc28607030"/>
      <w:bookmarkStart w:id="176" w:name="_Toc201909387"/>
      <w:r>
        <w:rPr>
          <w:rFonts w:hint="default" w:ascii="Century Gothic" w:hAnsi="Century Gothic" w:cs="Century Gothic"/>
          <w:sz w:val="22"/>
          <w:szCs w:val="22"/>
        </w:rPr>
        <w:t>Ostalo</w:t>
      </w:r>
      <w:bookmarkEnd w:id="175"/>
      <w:bookmarkEnd w:id="176"/>
    </w:p>
    <w:p w14:paraId="7401E8B9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Ostala pitanja koja se tiču ponuda, uvjeta, načina i ostale odredbe u postupku nabave, a nisu definirana Dokumentacijom uz poziv primjenjivat će se odredbe Pravilnika o jednostavnoj nabavi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Sportske zajednice Dubrovačko neretvanske županije</w:t>
      </w:r>
      <w:r>
        <w:rPr>
          <w:rFonts w:hint="default" w:ascii="Century Gothic" w:hAnsi="Century Gothic" w:cs="Century Gothic"/>
          <w:sz w:val="22"/>
          <w:szCs w:val="22"/>
        </w:rPr>
        <w:t xml:space="preserve"> (</w:t>
      </w:r>
      <w:r>
        <w:rPr>
          <w:rFonts w:hint="default" w:ascii="Century Gothic" w:hAnsi="Century Gothic" w:cs="Century Gothic"/>
          <w:sz w:val="22"/>
          <w:szCs w:val="22"/>
        </w:rPr>
        <w:fldChar w:fldCharType="begin"/>
      </w:r>
      <w:r>
        <w:rPr>
          <w:rFonts w:hint="default" w:ascii="Century Gothic" w:hAnsi="Century Gothic" w:cs="Century Gothic"/>
          <w:sz w:val="22"/>
          <w:szCs w:val="22"/>
        </w:rPr>
        <w:instrText xml:space="preserve"> HYPERLINK "https://www.dunea.hr/natjecaji" </w:instrText>
      </w:r>
      <w:r>
        <w:rPr>
          <w:rFonts w:hint="default" w:ascii="Century Gothic" w:hAnsi="Century Gothic" w:cs="Century Gothic"/>
          <w:sz w:val="22"/>
          <w:szCs w:val="22"/>
        </w:rPr>
        <w:fldChar w:fldCharType="separate"/>
      </w:r>
      <w:r>
        <w:rPr>
          <w:rStyle w:val="27"/>
          <w:rFonts w:hint="default" w:ascii="Century Gothic" w:hAnsi="Century Gothic" w:cs="Century Gothic"/>
          <w:sz w:val="22"/>
          <w:szCs w:val="22"/>
        </w:rPr>
        <w:t>www.</w:t>
      </w:r>
      <w:r>
        <w:rPr>
          <w:rStyle w:val="27"/>
          <w:rFonts w:hint="default" w:ascii="Century Gothic" w:hAnsi="Century Gothic" w:cs="Century Gothic"/>
          <w:sz w:val="22"/>
          <w:szCs w:val="22"/>
          <w:lang w:val="en-US"/>
        </w:rPr>
        <w:t>sportskaz</w:t>
      </w:r>
      <w:r>
        <w:rPr>
          <w:rStyle w:val="27"/>
          <w:rFonts w:hint="default" w:ascii="Century Gothic" w:hAnsi="Century Gothic" w:cs="Century Gothic"/>
          <w:sz w:val="22"/>
          <w:szCs w:val="22"/>
        </w:rPr>
        <w:t>a</w:t>
      </w:r>
      <w:r>
        <w:rPr>
          <w:rStyle w:val="27"/>
          <w:rFonts w:hint="default" w:ascii="Century Gothic" w:hAnsi="Century Gothic" w:cs="Century Gothic"/>
          <w:sz w:val="22"/>
          <w:szCs w:val="22"/>
          <w:lang w:val="en-US"/>
        </w:rPr>
        <w:t>jednica</w:t>
      </w:r>
      <w:r>
        <w:rPr>
          <w:rStyle w:val="27"/>
          <w:rFonts w:hint="default" w:ascii="Century Gothic" w:hAnsi="Century Gothic" w:cs="Century Gothic"/>
          <w:sz w:val="22"/>
          <w:szCs w:val="22"/>
        </w:rPr>
        <w:t>.hr</w:t>
      </w:r>
      <w:r>
        <w:rPr>
          <w:rStyle w:val="27"/>
          <w:rFonts w:hint="default" w:ascii="Century Gothic" w:hAnsi="Century Gothic" w:cs="Century Gothic"/>
          <w:sz w:val="22"/>
          <w:szCs w:val="22"/>
        </w:rPr>
        <w:fldChar w:fldCharType="end"/>
      </w:r>
      <w:r>
        <w:rPr>
          <w:rStyle w:val="27"/>
          <w:rFonts w:hint="default" w:ascii="Century Gothic" w:hAnsi="Century Gothic" w:cs="Century Gothic"/>
          <w:sz w:val="22"/>
          <w:szCs w:val="22"/>
          <w:lang w:val="en-US"/>
        </w:rPr>
        <w:t>/natječaji</w:t>
      </w:r>
      <w:r>
        <w:rPr>
          <w:rFonts w:hint="default" w:ascii="Century Gothic" w:hAnsi="Century Gothic" w:cs="Century Gothic"/>
          <w:sz w:val="22"/>
          <w:szCs w:val="22"/>
        </w:rPr>
        <w:t>).</w:t>
      </w:r>
    </w:p>
    <w:p w14:paraId="0849E444">
      <w:pPr>
        <w:pStyle w:val="2"/>
        <w:numPr>
          <w:ilvl w:val="0"/>
          <w:numId w:val="4"/>
        </w:numPr>
        <w:rPr>
          <w:rFonts w:hint="default" w:ascii="Century Gothic" w:hAnsi="Century Gothic" w:cs="Century Gothic"/>
          <w:sz w:val="22"/>
          <w:szCs w:val="22"/>
        </w:rPr>
      </w:pPr>
      <w:bookmarkStart w:id="177" w:name="_Toc28607031"/>
      <w:bookmarkStart w:id="178" w:name="_Toc201909388"/>
      <w:bookmarkStart w:id="179" w:name="_Toc485636870"/>
      <w:r>
        <w:rPr>
          <w:rFonts w:hint="default" w:ascii="Century Gothic" w:hAnsi="Century Gothic" w:cs="Century Gothic"/>
          <w:sz w:val="22"/>
          <w:szCs w:val="22"/>
        </w:rPr>
        <w:t>PRILOZI</w:t>
      </w:r>
      <w:bookmarkEnd w:id="177"/>
      <w:bookmarkEnd w:id="178"/>
      <w:bookmarkEnd w:id="179"/>
    </w:p>
    <w:p w14:paraId="15C6BD47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Prilog 1 – Ponudbeni list</w:t>
      </w:r>
    </w:p>
    <w:p w14:paraId="7170DB44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Prilog 2 – Troškovnik</w:t>
      </w:r>
    </w:p>
    <w:p w14:paraId="26A15AF7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Prilog 3 – Popis ugovora</w:t>
      </w:r>
    </w:p>
    <w:p w14:paraId="1FFF9FEB">
      <w:pPr>
        <w:pStyle w:val="2"/>
        <w:rPr>
          <w:rFonts w:hint="default" w:ascii="Century Gothic" w:hAnsi="Century Gothic" w:cs="Century Gothic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560" w:right="1417" w:bottom="0" w:left="1417" w:header="708" w:footer="21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wis721 BT">
    <w:altName w:val="Segoe Script"/>
    <w:panose1 w:val="020B0504020202020204"/>
    <w:charset w:val="00"/>
    <w:family w:val="swiss"/>
    <w:pitch w:val="default"/>
    <w:sig w:usb0="00000000" w:usb1="00000000" w:usb2="00000000" w:usb3="00000000" w:csb0="00000011" w:csb1="00000000"/>
  </w:font>
  <w:font w:name="Times-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671893"/>
      <w:docPartObj>
        <w:docPartGallery w:val="autotext"/>
      </w:docPartObj>
    </w:sdtPr>
    <w:sdtContent>
      <w:p w14:paraId="47BB4B18">
        <w:pPr>
          <w:pStyle w:val="2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C9606">
    <w:pPr>
      <w:shd w:val="clear" w:color="auto" w:fill="FFFFFF"/>
      <w:spacing w:after="0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74BC">
    <w:pPr>
      <w:pStyle w:val="26"/>
      <w:tabs>
        <w:tab w:val="clear" w:pos="4536"/>
      </w:tabs>
    </w:pP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41910</wp:posOffset>
          </wp:positionV>
          <wp:extent cx="5872480" cy="94615"/>
          <wp:effectExtent l="19050" t="0" r="0" b="0"/>
          <wp:wrapNone/>
          <wp:docPr id="271037852" name="Picture 271037852" descr="C:\Users\MarijanaVitkovic\Desktop\logo mix\crta t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37852" name="Picture 271037852" descr="C:\Users\MarijanaVitkovic\Desktop\logo mix\crta tan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792" cy="9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-776605</wp:posOffset>
          </wp:positionH>
          <wp:positionV relativeFrom="paragraph">
            <wp:posOffset>-354330</wp:posOffset>
          </wp:positionV>
          <wp:extent cx="1533525" cy="629920"/>
          <wp:effectExtent l="19050" t="0" r="0" b="0"/>
          <wp:wrapNone/>
          <wp:docPr id="162684133" name="Picture 162684133" descr="C:\Users\MarijanaVitkovic\Desktop\logo mix\DUNEA LOGO sredn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4133" name="Picture 162684133" descr="C:\Users\MarijanaVitkovic\Desktop\logo mix\DUNEA LOGO srednji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441" cy="6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4D1CCC">
    <w:pPr>
      <w:tabs>
        <w:tab w:val="left" w:pos="7740"/>
        <w:tab w:val="right" w:pos="907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20BA0"/>
    <w:multiLevelType w:val="multilevel"/>
    <w:tmpl w:val="07F20BA0"/>
    <w:lvl w:ilvl="0" w:tentative="0">
      <w:start w:val="1"/>
      <w:numFmt w:val="upperRoman"/>
      <w:pStyle w:val="59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94C"/>
    <w:multiLevelType w:val="multilevel"/>
    <w:tmpl w:val="2005294C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F1897"/>
    <w:multiLevelType w:val="multilevel"/>
    <w:tmpl w:val="2FEF189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4045"/>
    <w:multiLevelType w:val="multilevel"/>
    <w:tmpl w:val="4C9F40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305EB3"/>
    <w:multiLevelType w:val="multilevel"/>
    <w:tmpl w:val="59305EB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D6286"/>
    <w:multiLevelType w:val="singleLevel"/>
    <w:tmpl w:val="5E0D6286"/>
    <w:lvl w:ilvl="0" w:tentative="0">
      <w:start w:val="1"/>
      <w:numFmt w:val="bullet"/>
      <w:pStyle w:val="80"/>
      <w:lvlText w:val="–"/>
      <w:lvlJc w:val="left"/>
      <w:pPr>
        <w:tabs>
          <w:tab w:val="left" w:pos="1485"/>
        </w:tabs>
        <w:ind w:left="1485" w:hanging="283"/>
      </w:pPr>
      <w:rPr>
        <w:rFonts w:ascii="Times New Roman" w:hAnsi="Times New Roman"/>
      </w:rPr>
    </w:lvl>
  </w:abstractNum>
  <w:abstractNum w:abstractNumId="6">
    <w:nsid w:val="681F443B"/>
    <w:multiLevelType w:val="multilevel"/>
    <w:tmpl w:val="681F443B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pStyle w:val="4"/>
      <w:lvlText w:val="%3)"/>
      <w:lvlJc w:val="left"/>
      <w:pPr>
        <w:ind w:left="1080" w:hanging="360"/>
      </w:pPr>
      <w:rPr>
        <w:rFonts w:hint="default"/>
        <w:b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attachedTemplate r:id="rId1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E"/>
    <w:rsid w:val="0000204A"/>
    <w:rsid w:val="0000409F"/>
    <w:rsid w:val="000077BE"/>
    <w:rsid w:val="00010535"/>
    <w:rsid w:val="0001180E"/>
    <w:rsid w:val="00012929"/>
    <w:rsid w:val="0001332D"/>
    <w:rsid w:val="00013AD7"/>
    <w:rsid w:val="000146DF"/>
    <w:rsid w:val="000161D5"/>
    <w:rsid w:val="00016BFB"/>
    <w:rsid w:val="00023B31"/>
    <w:rsid w:val="0002661A"/>
    <w:rsid w:val="000276C8"/>
    <w:rsid w:val="00030B81"/>
    <w:rsid w:val="00031414"/>
    <w:rsid w:val="0003298E"/>
    <w:rsid w:val="000337EC"/>
    <w:rsid w:val="000339D3"/>
    <w:rsid w:val="00034E9C"/>
    <w:rsid w:val="00036D55"/>
    <w:rsid w:val="00040EF1"/>
    <w:rsid w:val="00041A58"/>
    <w:rsid w:val="0005107A"/>
    <w:rsid w:val="0005222B"/>
    <w:rsid w:val="00052AAE"/>
    <w:rsid w:val="0005642F"/>
    <w:rsid w:val="00060132"/>
    <w:rsid w:val="00061A78"/>
    <w:rsid w:val="00061BE2"/>
    <w:rsid w:val="000643AE"/>
    <w:rsid w:val="00064659"/>
    <w:rsid w:val="000720AB"/>
    <w:rsid w:val="00072E4D"/>
    <w:rsid w:val="00081D2E"/>
    <w:rsid w:val="000831A0"/>
    <w:rsid w:val="000842FA"/>
    <w:rsid w:val="00096F71"/>
    <w:rsid w:val="000A1637"/>
    <w:rsid w:val="000A1C09"/>
    <w:rsid w:val="000B05E5"/>
    <w:rsid w:val="000B2603"/>
    <w:rsid w:val="000C1611"/>
    <w:rsid w:val="000D121F"/>
    <w:rsid w:val="000D2F05"/>
    <w:rsid w:val="000D656C"/>
    <w:rsid w:val="000F0807"/>
    <w:rsid w:val="000F3D16"/>
    <w:rsid w:val="000F5685"/>
    <w:rsid w:val="000F731F"/>
    <w:rsid w:val="000F739A"/>
    <w:rsid w:val="00102103"/>
    <w:rsid w:val="00103ABB"/>
    <w:rsid w:val="00106385"/>
    <w:rsid w:val="0011272B"/>
    <w:rsid w:val="001136BA"/>
    <w:rsid w:val="001161E4"/>
    <w:rsid w:val="001161EF"/>
    <w:rsid w:val="00117C00"/>
    <w:rsid w:val="00134673"/>
    <w:rsid w:val="00136FE8"/>
    <w:rsid w:val="00137932"/>
    <w:rsid w:val="00143DAD"/>
    <w:rsid w:val="00144724"/>
    <w:rsid w:val="00146B1C"/>
    <w:rsid w:val="00146B66"/>
    <w:rsid w:val="00147294"/>
    <w:rsid w:val="001537E9"/>
    <w:rsid w:val="00154345"/>
    <w:rsid w:val="00156C40"/>
    <w:rsid w:val="0015795F"/>
    <w:rsid w:val="00160937"/>
    <w:rsid w:val="00161157"/>
    <w:rsid w:val="00161C30"/>
    <w:rsid w:val="00164184"/>
    <w:rsid w:val="001649EA"/>
    <w:rsid w:val="001700C5"/>
    <w:rsid w:val="00170A40"/>
    <w:rsid w:val="00171900"/>
    <w:rsid w:val="00176EC9"/>
    <w:rsid w:val="0017749A"/>
    <w:rsid w:val="001831A4"/>
    <w:rsid w:val="00183781"/>
    <w:rsid w:val="001839AA"/>
    <w:rsid w:val="0019375E"/>
    <w:rsid w:val="00193E90"/>
    <w:rsid w:val="001A48C4"/>
    <w:rsid w:val="001A50D5"/>
    <w:rsid w:val="001B0F29"/>
    <w:rsid w:val="001B390A"/>
    <w:rsid w:val="001B3E48"/>
    <w:rsid w:val="001B4794"/>
    <w:rsid w:val="001B7078"/>
    <w:rsid w:val="001C47A6"/>
    <w:rsid w:val="001C5065"/>
    <w:rsid w:val="001D2211"/>
    <w:rsid w:val="001D33BA"/>
    <w:rsid w:val="001D3DFB"/>
    <w:rsid w:val="001D4869"/>
    <w:rsid w:val="001D6FAA"/>
    <w:rsid w:val="001D7D16"/>
    <w:rsid w:val="001E0228"/>
    <w:rsid w:val="001E04E4"/>
    <w:rsid w:val="001F1989"/>
    <w:rsid w:val="001F1BCF"/>
    <w:rsid w:val="001F2B27"/>
    <w:rsid w:val="001F3F01"/>
    <w:rsid w:val="001F47B2"/>
    <w:rsid w:val="001F7CC1"/>
    <w:rsid w:val="002003B0"/>
    <w:rsid w:val="00202BF8"/>
    <w:rsid w:val="002105F3"/>
    <w:rsid w:val="00211AF5"/>
    <w:rsid w:val="00212026"/>
    <w:rsid w:val="002168D2"/>
    <w:rsid w:val="0022355D"/>
    <w:rsid w:val="00223AA1"/>
    <w:rsid w:val="00225CAA"/>
    <w:rsid w:val="00225EBD"/>
    <w:rsid w:val="00226713"/>
    <w:rsid w:val="0023033E"/>
    <w:rsid w:val="00233198"/>
    <w:rsid w:val="00235121"/>
    <w:rsid w:val="00237682"/>
    <w:rsid w:val="00242383"/>
    <w:rsid w:val="002428E1"/>
    <w:rsid w:val="00242A8D"/>
    <w:rsid w:val="002457F5"/>
    <w:rsid w:val="00253600"/>
    <w:rsid w:val="0026056A"/>
    <w:rsid w:val="00261010"/>
    <w:rsid w:val="00263204"/>
    <w:rsid w:val="00263694"/>
    <w:rsid w:val="00270848"/>
    <w:rsid w:val="00270E65"/>
    <w:rsid w:val="00273B68"/>
    <w:rsid w:val="002757EC"/>
    <w:rsid w:val="00276048"/>
    <w:rsid w:val="002760DE"/>
    <w:rsid w:val="00277F5F"/>
    <w:rsid w:val="00286476"/>
    <w:rsid w:val="002874F0"/>
    <w:rsid w:val="002927E2"/>
    <w:rsid w:val="002971A3"/>
    <w:rsid w:val="002B0628"/>
    <w:rsid w:val="002B0864"/>
    <w:rsid w:val="002B1148"/>
    <w:rsid w:val="002B5150"/>
    <w:rsid w:val="002C25C0"/>
    <w:rsid w:val="002C41FE"/>
    <w:rsid w:val="002C4EF2"/>
    <w:rsid w:val="002C5D40"/>
    <w:rsid w:val="002D37D8"/>
    <w:rsid w:val="002D641F"/>
    <w:rsid w:val="002D7C0E"/>
    <w:rsid w:val="002E05F4"/>
    <w:rsid w:val="002E0EFF"/>
    <w:rsid w:val="002F2089"/>
    <w:rsid w:val="002F4BC5"/>
    <w:rsid w:val="00302BAB"/>
    <w:rsid w:val="00303C52"/>
    <w:rsid w:val="003109B4"/>
    <w:rsid w:val="003238D6"/>
    <w:rsid w:val="00324A9D"/>
    <w:rsid w:val="00327A23"/>
    <w:rsid w:val="00330D88"/>
    <w:rsid w:val="0033495A"/>
    <w:rsid w:val="00336EAA"/>
    <w:rsid w:val="003401E1"/>
    <w:rsid w:val="003405D7"/>
    <w:rsid w:val="003413C4"/>
    <w:rsid w:val="00341ADE"/>
    <w:rsid w:val="003431A9"/>
    <w:rsid w:val="00345D69"/>
    <w:rsid w:val="0035042E"/>
    <w:rsid w:val="00352D3B"/>
    <w:rsid w:val="00355971"/>
    <w:rsid w:val="0035683A"/>
    <w:rsid w:val="003575A5"/>
    <w:rsid w:val="00361644"/>
    <w:rsid w:val="003668B7"/>
    <w:rsid w:val="003678F6"/>
    <w:rsid w:val="00380D90"/>
    <w:rsid w:val="0038312B"/>
    <w:rsid w:val="00384F2E"/>
    <w:rsid w:val="00386CAA"/>
    <w:rsid w:val="0039159D"/>
    <w:rsid w:val="00393F73"/>
    <w:rsid w:val="00394F23"/>
    <w:rsid w:val="003A1A0F"/>
    <w:rsid w:val="003A3E97"/>
    <w:rsid w:val="003A6068"/>
    <w:rsid w:val="003B0235"/>
    <w:rsid w:val="003B409A"/>
    <w:rsid w:val="003B4A86"/>
    <w:rsid w:val="003B7AAD"/>
    <w:rsid w:val="003C0329"/>
    <w:rsid w:val="003C0E6B"/>
    <w:rsid w:val="003C3B0F"/>
    <w:rsid w:val="003C4C5E"/>
    <w:rsid w:val="003C504B"/>
    <w:rsid w:val="003C566A"/>
    <w:rsid w:val="003D0864"/>
    <w:rsid w:val="003D2B67"/>
    <w:rsid w:val="003D4076"/>
    <w:rsid w:val="003D63BE"/>
    <w:rsid w:val="003E18E8"/>
    <w:rsid w:val="003E4198"/>
    <w:rsid w:val="003E71F0"/>
    <w:rsid w:val="003E79F8"/>
    <w:rsid w:val="003F3055"/>
    <w:rsid w:val="003F76AA"/>
    <w:rsid w:val="003F7F79"/>
    <w:rsid w:val="0040140E"/>
    <w:rsid w:val="00401733"/>
    <w:rsid w:val="004025AC"/>
    <w:rsid w:val="004052F3"/>
    <w:rsid w:val="0040706C"/>
    <w:rsid w:val="00417746"/>
    <w:rsid w:val="00420F9D"/>
    <w:rsid w:val="0042206C"/>
    <w:rsid w:val="004241EE"/>
    <w:rsid w:val="00427CE7"/>
    <w:rsid w:val="00433016"/>
    <w:rsid w:val="00435B0E"/>
    <w:rsid w:val="00444BF9"/>
    <w:rsid w:val="004519BB"/>
    <w:rsid w:val="00454F8D"/>
    <w:rsid w:val="00460A3C"/>
    <w:rsid w:val="00461782"/>
    <w:rsid w:val="00465DDC"/>
    <w:rsid w:val="00466973"/>
    <w:rsid w:val="00473F10"/>
    <w:rsid w:val="0047538F"/>
    <w:rsid w:val="00475452"/>
    <w:rsid w:val="00476117"/>
    <w:rsid w:val="0047761A"/>
    <w:rsid w:val="0048668E"/>
    <w:rsid w:val="00493158"/>
    <w:rsid w:val="00493D13"/>
    <w:rsid w:val="00494F60"/>
    <w:rsid w:val="00495ABC"/>
    <w:rsid w:val="00496221"/>
    <w:rsid w:val="004B1389"/>
    <w:rsid w:val="004B19E9"/>
    <w:rsid w:val="004B4B12"/>
    <w:rsid w:val="004C0826"/>
    <w:rsid w:val="004C0DC3"/>
    <w:rsid w:val="004D0DA4"/>
    <w:rsid w:val="004D38A9"/>
    <w:rsid w:val="004E269F"/>
    <w:rsid w:val="004E2E97"/>
    <w:rsid w:val="004E5FDA"/>
    <w:rsid w:val="004F00A0"/>
    <w:rsid w:val="004F2E00"/>
    <w:rsid w:val="004F7B9B"/>
    <w:rsid w:val="0050086F"/>
    <w:rsid w:val="00503DD9"/>
    <w:rsid w:val="0050404F"/>
    <w:rsid w:val="00507B7F"/>
    <w:rsid w:val="005115E6"/>
    <w:rsid w:val="00514F89"/>
    <w:rsid w:val="00520F68"/>
    <w:rsid w:val="00523204"/>
    <w:rsid w:val="00525F43"/>
    <w:rsid w:val="00526FDA"/>
    <w:rsid w:val="00531613"/>
    <w:rsid w:val="00533C7E"/>
    <w:rsid w:val="00535011"/>
    <w:rsid w:val="005365DD"/>
    <w:rsid w:val="00540502"/>
    <w:rsid w:val="00540ADA"/>
    <w:rsid w:val="00543134"/>
    <w:rsid w:val="005446EF"/>
    <w:rsid w:val="005457C5"/>
    <w:rsid w:val="00547873"/>
    <w:rsid w:val="00550D2F"/>
    <w:rsid w:val="0056077D"/>
    <w:rsid w:val="005623F8"/>
    <w:rsid w:val="0057144E"/>
    <w:rsid w:val="00572E2F"/>
    <w:rsid w:val="00582660"/>
    <w:rsid w:val="00591F63"/>
    <w:rsid w:val="00593C1A"/>
    <w:rsid w:val="00593EDE"/>
    <w:rsid w:val="00594143"/>
    <w:rsid w:val="00597096"/>
    <w:rsid w:val="005A330D"/>
    <w:rsid w:val="005A7181"/>
    <w:rsid w:val="005B34BE"/>
    <w:rsid w:val="005B5CA3"/>
    <w:rsid w:val="005C03E3"/>
    <w:rsid w:val="005C192B"/>
    <w:rsid w:val="005C5884"/>
    <w:rsid w:val="005C6B03"/>
    <w:rsid w:val="005D017A"/>
    <w:rsid w:val="005D01B9"/>
    <w:rsid w:val="005D2391"/>
    <w:rsid w:val="005D2DF0"/>
    <w:rsid w:val="005D42EC"/>
    <w:rsid w:val="005D69B2"/>
    <w:rsid w:val="005D78DE"/>
    <w:rsid w:val="005E258D"/>
    <w:rsid w:val="005E42A8"/>
    <w:rsid w:val="005E4B8F"/>
    <w:rsid w:val="005E563C"/>
    <w:rsid w:val="005E56E1"/>
    <w:rsid w:val="005E5F79"/>
    <w:rsid w:val="005E6174"/>
    <w:rsid w:val="005F6B14"/>
    <w:rsid w:val="006000FF"/>
    <w:rsid w:val="00600ACE"/>
    <w:rsid w:val="0061146D"/>
    <w:rsid w:val="006214F9"/>
    <w:rsid w:val="00623C24"/>
    <w:rsid w:val="00624F83"/>
    <w:rsid w:val="006256A6"/>
    <w:rsid w:val="00626BC3"/>
    <w:rsid w:val="00627FBF"/>
    <w:rsid w:val="006331B3"/>
    <w:rsid w:val="006351F5"/>
    <w:rsid w:val="00635D09"/>
    <w:rsid w:val="00636530"/>
    <w:rsid w:val="00640027"/>
    <w:rsid w:val="00641027"/>
    <w:rsid w:val="00641AD6"/>
    <w:rsid w:val="00644EC9"/>
    <w:rsid w:val="00652B21"/>
    <w:rsid w:val="00654383"/>
    <w:rsid w:val="006545C6"/>
    <w:rsid w:val="00655126"/>
    <w:rsid w:val="00656AB5"/>
    <w:rsid w:val="0066672D"/>
    <w:rsid w:val="00674667"/>
    <w:rsid w:val="00674D61"/>
    <w:rsid w:val="00675BD6"/>
    <w:rsid w:val="00682884"/>
    <w:rsid w:val="00685C7F"/>
    <w:rsid w:val="006904AE"/>
    <w:rsid w:val="00690A40"/>
    <w:rsid w:val="0069155C"/>
    <w:rsid w:val="006935ED"/>
    <w:rsid w:val="00696D83"/>
    <w:rsid w:val="006A027A"/>
    <w:rsid w:val="006A2195"/>
    <w:rsid w:val="006A47BB"/>
    <w:rsid w:val="006A4D90"/>
    <w:rsid w:val="006A5590"/>
    <w:rsid w:val="006A61AC"/>
    <w:rsid w:val="006B3D8C"/>
    <w:rsid w:val="006B468B"/>
    <w:rsid w:val="006B4763"/>
    <w:rsid w:val="006B4B3E"/>
    <w:rsid w:val="006B5ADF"/>
    <w:rsid w:val="006B63EA"/>
    <w:rsid w:val="006B67F7"/>
    <w:rsid w:val="006B7A22"/>
    <w:rsid w:val="006C139B"/>
    <w:rsid w:val="006D053A"/>
    <w:rsid w:val="006D1E4D"/>
    <w:rsid w:val="006D345E"/>
    <w:rsid w:val="006D411A"/>
    <w:rsid w:val="006D65FA"/>
    <w:rsid w:val="006E005C"/>
    <w:rsid w:val="006E0A10"/>
    <w:rsid w:val="006E1780"/>
    <w:rsid w:val="006E1B06"/>
    <w:rsid w:val="006E24C1"/>
    <w:rsid w:val="006E2E74"/>
    <w:rsid w:val="006E6F44"/>
    <w:rsid w:val="006E74B0"/>
    <w:rsid w:val="006E7DD5"/>
    <w:rsid w:val="006E7E45"/>
    <w:rsid w:val="006F274A"/>
    <w:rsid w:val="006F2BE6"/>
    <w:rsid w:val="006F5B85"/>
    <w:rsid w:val="006F6990"/>
    <w:rsid w:val="007030F2"/>
    <w:rsid w:val="00703B13"/>
    <w:rsid w:val="007047FB"/>
    <w:rsid w:val="00712263"/>
    <w:rsid w:val="00712600"/>
    <w:rsid w:val="00712FAC"/>
    <w:rsid w:val="007168CC"/>
    <w:rsid w:val="00722B29"/>
    <w:rsid w:val="0072581C"/>
    <w:rsid w:val="007302D5"/>
    <w:rsid w:val="00731548"/>
    <w:rsid w:val="0073397F"/>
    <w:rsid w:val="007377D4"/>
    <w:rsid w:val="0074033C"/>
    <w:rsid w:val="00740B3F"/>
    <w:rsid w:val="00743C89"/>
    <w:rsid w:val="007506FE"/>
    <w:rsid w:val="007531D3"/>
    <w:rsid w:val="00754D6D"/>
    <w:rsid w:val="007625B9"/>
    <w:rsid w:val="00766BE2"/>
    <w:rsid w:val="007673CA"/>
    <w:rsid w:val="00770683"/>
    <w:rsid w:val="00773138"/>
    <w:rsid w:val="00775403"/>
    <w:rsid w:val="00775AB9"/>
    <w:rsid w:val="0078090A"/>
    <w:rsid w:val="00781882"/>
    <w:rsid w:val="00781F67"/>
    <w:rsid w:val="00785C2E"/>
    <w:rsid w:val="00785F20"/>
    <w:rsid w:val="00786448"/>
    <w:rsid w:val="00794070"/>
    <w:rsid w:val="007A365A"/>
    <w:rsid w:val="007A36F3"/>
    <w:rsid w:val="007A5BD9"/>
    <w:rsid w:val="007A7126"/>
    <w:rsid w:val="007A74E7"/>
    <w:rsid w:val="007B35B3"/>
    <w:rsid w:val="007C211D"/>
    <w:rsid w:val="007C258F"/>
    <w:rsid w:val="007C4CB1"/>
    <w:rsid w:val="007C675C"/>
    <w:rsid w:val="007D022D"/>
    <w:rsid w:val="007D293A"/>
    <w:rsid w:val="007D4586"/>
    <w:rsid w:val="007D53FC"/>
    <w:rsid w:val="007E23EF"/>
    <w:rsid w:val="007E3429"/>
    <w:rsid w:val="007E41E5"/>
    <w:rsid w:val="007E49A5"/>
    <w:rsid w:val="007E5F4F"/>
    <w:rsid w:val="007F2823"/>
    <w:rsid w:val="007F6FAC"/>
    <w:rsid w:val="00810DD6"/>
    <w:rsid w:val="00812131"/>
    <w:rsid w:val="00817518"/>
    <w:rsid w:val="00817733"/>
    <w:rsid w:val="008216C7"/>
    <w:rsid w:val="008255F4"/>
    <w:rsid w:val="008276F9"/>
    <w:rsid w:val="00827DA4"/>
    <w:rsid w:val="00834E27"/>
    <w:rsid w:val="008357F5"/>
    <w:rsid w:val="00836AAE"/>
    <w:rsid w:val="008410DB"/>
    <w:rsid w:val="00841D8B"/>
    <w:rsid w:val="00843CCE"/>
    <w:rsid w:val="0084499E"/>
    <w:rsid w:val="0085349E"/>
    <w:rsid w:val="00855386"/>
    <w:rsid w:val="008567C6"/>
    <w:rsid w:val="0085727A"/>
    <w:rsid w:val="00862252"/>
    <w:rsid w:val="0086527A"/>
    <w:rsid w:val="008704CA"/>
    <w:rsid w:val="008717E7"/>
    <w:rsid w:val="008769DF"/>
    <w:rsid w:val="00876F91"/>
    <w:rsid w:val="008801B0"/>
    <w:rsid w:val="008877AC"/>
    <w:rsid w:val="00890A53"/>
    <w:rsid w:val="008936FD"/>
    <w:rsid w:val="00896D15"/>
    <w:rsid w:val="008A1047"/>
    <w:rsid w:val="008A5A3A"/>
    <w:rsid w:val="008B0716"/>
    <w:rsid w:val="008B0F2E"/>
    <w:rsid w:val="008B46C8"/>
    <w:rsid w:val="008B5BF6"/>
    <w:rsid w:val="008B7E1F"/>
    <w:rsid w:val="008D1396"/>
    <w:rsid w:val="008D446B"/>
    <w:rsid w:val="008F4444"/>
    <w:rsid w:val="0090775E"/>
    <w:rsid w:val="00913302"/>
    <w:rsid w:val="00915988"/>
    <w:rsid w:val="0092569E"/>
    <w:rsid w:val="00930AF0"/>
    <w:rsid w:val="0093322D"/>
    <w:rsid w:val="00933D4E"/>
    <w:rsid w:val="00943D09"/>
    <w:rsid w:val="00946022"/>
    <w:rsid w:val="0095291A"/>
    <w:rsid w:val="00954BB4"/>
    <w:rsid w:val="009552F8"/>
    <w:rsid w:val="009601D9"/>
    <w:rsid w:val="00962E67"/>
    <w:rsid w:val="009669D9"/>
    <w:rsid w:val="00967E74"/>
    <w:rsid w:val="00973177"/>
    <w:rsid w:val="00973D78"/>
    <w:rsid w:val="009777A3"/>
    <w:rsid w:val="009801CA"/>
    <w:rsid w:val="00982FE7"/>
    <w:rsid w:val="0099145D"/>
    <w:rsid w:val="00996D4C"/>
    <w:rsid w:val="009A0430"/>
    <w:rsid w:val="009A393D"/>
    <w:rsid w:val="009A4AED"/>
    <w:rsid w:val="009A6E0D"/>
    <w:rsid w:val="009B29FE"/>
    <w:rsid w:val="009B48FC"/>
    <w:rsid w:val="009B5783"/>
    <w:rsid w:val="009B6604"/>
    <w:rsid w:val="009B70A2"/>
    <w:rsid w:val="009C51CB"/>
    <w:rsid w:val="009C6548"/>
    <w:rsid w:val="009D2140"/>
    <w:rsid w:val="009D21F9"/>
    <w:rsid w:val="009D2558"/>
    <w:rsid w:val="009D3C12"/>
    <w:rsid w:val="009D3EFE"/>
    <w:rsid w:val="009D73C4"/>
    <w:rsid w:val="009D7A7F"/>
    <w:rsid w:val="009D7D62"/>
    <w:rsid w:val="009E0FDA"/>
    <w:rsid w:val="009E3522"/>
    <w:rsid w:val="009E37C3"/>
    <w:rsid w:val="009E6674"/>
    <w:rsid w:val="009F1D15"/>
    <w:rsid w:val="009F2AB6"/>
    <w:rsid w:val="00A02192"/>
    <w:rsid w:val="00A11F57"/>
    <w:rsid w:val="00A136F2"/>
    <w:rsid w:val="00A1593C"/>
    <w:rsid w:val="00A16853"/>
    <w:rsid w:val="00A17DB9"/>
    <w:rsid w:val="00A23219"/>
    <w:rsid w:val="00A2779C"/>
    <w:rsid w:val="00A27847"/>
    <w:rsid w:val="00A323BF"/>
    <w:rsid w:val="00A42D4D"/>
    <w:rsid w:val="00A43EB5"/>
    <w:rsid w:val="00A45897"/>
    <w:rsid w:val="00A5026D"/>
    <w:rsid w:val="00A56808"/>
    <w:rsid w:val="00A60A5E"/>
    <w:rsid w:val="00A61AD6"/>
    <w:rsid w:val="00A76EBA"/>
    <w:rsid w:val="00A957CA"/>
    <w:rsid w:val="00AA108E"/>
    <w:rsid w:val="00AA2A52"/>
    <w:rsid w:val="00AA587D"/>
    <w:rsid w:val="00AB0D8E"/>
    <w:rsid w:val="00AB19DD"/>
    <w:rsid w:val="00AB5D62"/>
    <w:rsid w:val="00AB7C1E"/>
    <w:rsid w:val="00AB7FEA"/>
    <w:rsid w:val="00AC4673"/>
    <w:rsid w:val="00AC4FB7"/>
    <w:rsid w:val="00AD3919"/>
    <w:rsid w:val="00AD6E52"/>
    <w:rsid w:val="00AD7114"/>
    <w:rsid w:val="00AE3CAA"/>
    <w:rsid w:val="00AE4DFB"/>
    <w:rsid w:val="00AE7491"/>
    <w:rsid w:val="00B026E5"/>
    <w:rsid w:val="00B075D3"/>
    <w:rsid w:val="00B10538"/>
    <w:rsid w:val="00B11422"/>
    <w:rsid w:val="00B17191"/>
    <w:rsid w:val="00B21963"/>
    <w:rsid w:val="00B234A6"/>
    <w:rsid w:val="00B240DB"/>
    <w:rsid w:val="00B254B2"/>
    <w:rsid w:val="00B2779C"/>
    <w:rsid w:val="00B40A72"/>
    <w:rsid w:val="00B42C31"/>
    <w:rsid w:val="00B46AB6"/>
    <w:rsid w:val="00B50610"/>
    <w:rsid w:val="00B5697A"/>
    <w:rsid w:val="00B57390"/>
    <w:rsid w:val="00B6236A"/>
    <w:rsid w:val="00B62E20"/>
    <w:rsid w:val="00B66160"/>
    <w:rsid w:val="00B7029C"/>
    <w:rsid w:val="00B712F3"/>
    <w:rsid w:val="00B730AE"/>
    <w:rsid w:val="00B779EC"/>
    <w:rsid w:val="00B81EBC"/>
    <w:rsid w:val="00B83F1D"/>
    <w:rsid w:val="00B91844"/>
    <w:rsid w:val="00BB154D"/>
    <w:rsid w:val="00BB55B5"/>
    <w:rsid w:val="00BB7807"/>
    <w:rsid w:val="00BC4D12"/>
    <w:rsid w:val="00BD03C9"/>
    <w:rsid w:val="00BD485D"/>
    <w:rsid w:val="00BE3FA0"/>
    <w:rsid w:val="00BE4E90"/>
    <w:rsid w:val="00BE5628"/>
    <w:rsid w:val="00BF07F6"/>
    <w:rsid w:val="00BF7CE6"/>
    <w:rsid w:val="00C000BC"/>
    <w:rsid w:val="00C00C93"/>
    <w:rsid w:val="00C04476"/>
    <w:rsid w:val="00C04B91"/>
    <w:rsid w:val="00C0624D"/>
    <w:rsid w:val="00C103E0"/>
    <w:rsid w:val="00C159D0"/>
    <w:rsid w:val="00C205FE"/>
    <w:rsid w:val="00C208CC"/>
    <w:rsid w:val="00C211B6"/>
    <w:rsid w:val="00C218EC"/>
    <w:rsid w:val="00C22D41"/>
    <w:rsid w:val="00C247DB"/>
    <w:rsid w:val="00C24E66"/>
    <w:rsid w:val="00C36E7A"/>
    <w:rsid w:val="00C37FA1"/>
    <w:rsid w:val="00C4095D"/>
    <w:rsid w:val="00C458A4"/>
    <w:rsid w:val="00C50F1E"/>
    <w:rsid w:val="00C51A04"/>
    <w:rsid w:val="00C66EE4"/>
    <w:rsid w:val="00C70AF7"/>
    <w:rsid w:val="00C71D87"/>
    <w:rsid w:val="00C724AA"/>
    <w:rsid w:val="00C73FA5"/>
    <w:rsid w:val="00C7520F"/>
    <w:rsid w:val="00C76FBA"/>
    <w:rsid w:val="00C8135A"/>
    <w:rsid w:val="00C87EA0"/>
    <w:rsid w:val="00C965F6"/>
    <w:rsid w:val="00CA0F7D"/>
    <w:rsid w:val="00CA1338"/>
    <w:rsid w:val="00CA4B21"/>
    <w:rsid w:val="00CB2A28"/>
    <w:rsid w:val="00CB7913"/>
    <w:rsid w:val="00CC27FE"/>
    <w:rsid w:val="00CC3928"/>
    <w:rsid w:val="00CC4349"/>
    <w:rsid w:val="00CC5028"/>
    <w:rsid w:val="00CC54AA"/>
    <w:rsid w:val="00CD021A"/>
    <w:rsid w:val="00CD5719"/>
    <w:rsid w:val="00CD7109"/>
    <w:rsid w:val="00CE5925"/>
    <w:rsid w:val="00CE7424"/>
    <w:rsid w:val="00CF029C"/>
    <w:rsid w:val="00CF081F"/>
    <w:rsid w:val="00CF1248"/>
    <w:rsid w:val="00CF2B07"/>
    <w:rsid w:val="00CF38BF"/>
    <w:rsid w:val="00CF3E95"/>
    <w:rsid w:val="00D050B8"/>
    <w:rsid w:val="00D053EA"/>
    <w:rsid w:val="00D05DEB"/>
    <w:rsid w:val="00D063C0"/>
    <w:rsid w:val="00D111FB"/>
    <w:rsid w:val="00D11F47"/>
    <w:rsid w:val="00D22AAE"/>
    <w:rsid w:val="00D32CCE"/>
    <w:rsid w:val="00D338BC"/>
    <w:rsid w:val="00D350FD"/>
    <w:rsid w:val="00D36F16"/>
    <w:rsid w:val="00D3797E"/>
    <w:rsid w:val="00D45529"/>
    <w:rsid w:val="00D637A9"/>
    <w:rsid w:val="00D64F00"/>
    <w:rsid w:val="00D66642"/>
    <w:rsid w:val="00D71954"/>
    <w:rsid w:val="00D72C06"/>
    <w:rsid w:val="00D72CAA"/>
    <w:rsid w:val="00D7572E"/>
    <w:rsid w:val="00D7746F"/>
    <w:rsid w:val="00D77C41"/>
    <w:rsid w:val="00D80684"/>
    <w:rsid w:val="00D85474"/>
    <w:rsid w:val="00D9049D"/>
    <w:rsid w:val="00D920E1"/>
    <w:rsid w:val="00D9507A"/>
    <w:rsid w:val="00DA0C5B"/>
    <w:rsid w:val="00DA6631"/>
    <w:rsid w:val="00DA73CC"/>
    <w:rsid w:val="00DA7A00"/>
    <w:rsid w:val="00DB3794"/>
    <w:rsid w:val="00DB4186"/>
    <w:rsid w:val="00DB4C51"/>
    <w:rsid w:val="00DC2978"/>
    <w:rsid w:val="00DC4FC1"/>
    <w:rsid w:val="00DD5DE4"/>
    <w:rsid w:val="00DE0E44"/>
    <w:rsid w:val="00DE19FC"/>
    <w:rsid w:val="00DE39D7"/>
    <w:rsid w:val="00DE3C87"/>
    <w:rsid w:val="00DE42DF"/>
    <w:rsid w:val="00DE5726"/>
    <w:rsid w:val="00DE61FE"/>
    <w:rsid w:val="00DE6E59"/>
    <w:rsid w:val="00DF1B1D"/>
    <w:rsid w:val="00DF36B9"/>
    <w:rsid w:val="00DF4554"/>
    <w:rsid w:val="00E06659"/>
    <w:rsid w:val="00E118E8"/>
    <w:rsid w:val="00E13978"/>
    <w:rsid w:val="00E17E20"/>
    <w:rsid w:val="00E27A7A"/>
    <w:rsid w:val="00E3267B"/>
    <w:rsid w:val="00E50BE8"/>
    <w:rsid w:val="00E50C71"/>
    <w:rsid w:val="00E60846"/>
    <w:rsid w:val="00E61A42"/>
    <w:rsid w:val="00E62036"/>
    <w:rsid w:val="00E6549E"/>
    <w:rsid w:val="00E71FCD"/>
    <w:rsid w:val="00E7229E"/>
    <w:rsid w:val="00E7610F"/>
    <w:rsid w:val="00E80EA5"/>
    <w:rsid w:val="00E90BA9"/>
    <w:rsid w:val="00E91394"/>
    <w:rsid w:val="00E93589"/>
    <w:rsid w:val="00EA1C23"/>
    <w:rsid w:val="00EA49D2"/>
    <w:rsid w:val="00EB02F3"/>
    <w:rsid w:val="00EB15E1"/>
    <w:rsid w:val="00EB2AD5"/>
    <w:rsid w:val="00EC0277"/>
    <w:rsid w:val="00EC3C1B"/>
    <w:rsid w:val="00EC4EF3"/>
    <w:rsid w:val="00ED1076"/>
    <w:rsid w:val="00ED1BCB"/>
    <w:rsid w:val="00ED4C8A"/>
    <w:rsid w:val="00ED510C"/>
    <w:rsid w:val="00EE3BD3"/>
    <w:rsid w:val="00EE5803"/>
    <w:rsid w:val="00EF1B1D"/>
    <w:rsid w:val="00EF540C"/>
    <w:rsid w:val="00EF741E"/>
    <w:rsid w:val="00F04F2B"/>
    <w:rsid w:val="00F06D41"/>
    <w:rsid w:val="00F133EB"/>
    <w:rsid w:val="00F20367"/>
    <w:rsid w:val="00F233DC"/>
    <w:rsid w:val="00F23FD0"/>
    <w:rsid w:val="00F26BCB"/>
    <w:rsid w:val="00F35B66"/>
    <w:rsid w:val="00F37F28"/>
    <w:rsid w:val="00F428E3"/>
    <w:rsid w:val="00F43FD3"/>
    <w:rsid w:val="00F44968"/>
    <w:rsid w:val="00F45559"/>
    <w:rsid w:val="00F45AFD"/>
    <w:rsid w:val="00F46193"/>
    <w:rsid w:val="00F51685"/>
    <w:rsid w:val="00F54056"/>
    <w:rsid w:val="00F625CB"/>
    <w:rsid w:val="00F6579B"/>
    <w:rsid w:val="00F661A6"/>
    <w:rsid w:val="00F6739A"/>
    <w:rsid w:val="00F67EDA"/>
    <w:rsid w:val="00F71CC5"/>
    <w:rsid w:val="00F7295B"/>
    <w:rsid w:val="00F80760"/>
    <w:rsid w:val="00F81FB7"/>
    <w:rsid w:val="00F83196"/>
    <w:rsid w:val="00F91D6E"/>
    <w:rsid w:val="00F928EF"/>
    <w:rsid w:val="00F9531E"/>
    <w:rsid w:val="00F95914"/>
    <w:rsid w:val="00F96D92"/>
    <w:rsid w:val="00FA05C4"/>
    <w:rsid w:val="00FA5511"/>
    <w:rsid w:val="00FB14C8"/>
    <w:rsid w:val="00FB1D55"/>
    <w:rsid w:val="00FB795A"/>
    <w:rsid w:val="00FC58CB"/>
    <w:rsid w:val="00FD67B9"/>
    <w:rsid w:val="00FE15EA"/>
    <w:rsid w:val="00FE2D5E"/>
    <w:rsid w:val="00FE343A"/>
    <w:rsid w:val="00FF172E"/>
    <w:rsid w:val="0B922C50"/>
    <w:rsid w:val="186793DD"/>
    <w:rsid w:val="1AACA09C"/>
    <w:rsid w:val="21D1D161"/>
    <w:rsid w:val="2367AD75"/>
    <w:rsid w:val="33930825"/>
    <w:rsid w:val="34EE5EDC"/>
    <w:rsid w:val="3C697207"/>
    <w:rsid w:val="432658EF"/>
    <w:rsid w:val="4F43AE8B"/>
    <w:rsid w:val="4FE2A07E"/>
    <w:rsid w:val="54076396"/>
    <w:rsid w:val="5D436EA2"/>
    <w:rsid w:val="5D53786C"/>
    <w:rsid w:val="617721F5"/>
    <w:rsid w:val="67CD5BA2"/>
    <w:rsid w:val="6BF90798"/>
    <w:rsid w:val="6D5001DA"/>
    <w:rsid w:val="70FA8BA9"/>
    <w:rsid w:val="7990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120"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240"/>
      <w:outlineLvl w:val="0"/>
    </w:pPr>
    <w:rPr>
      <w:rFonts w:eastAsiaTheme="majorEastAsia" w:cstheme="majorBidi"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heading 2"/>
    <w:basedOn w:val="1"/>
    <w:next w:val="1"/>
    <w:link w:val="45"/>
    <w:unhideWhenUsed/>
    <w:qFormat/>
    <w:uiPriority w:val="0"/>
    <w:pPr>
      <w:keepNext/>
      <w:keepLines/>
      <w:spacing w:before="40" w:after="0"/>
      <w:outlineLvl w:val="1"/>
    </w:pPr>
    <w:rPr>
      <w:rFonts w:eastAsiaTheme="majorEastAsia" w:cstheme="majorBidi"/>
      <w:b/>
      <w:color w:val="262626" w:themeColor="text1" w:themeTint="D9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">
    <w:name w:val="heading 3"/>
    <w:basedOn w:val="1"/>
    <w:next w:val="1"/>
    <w:link w:val="46"/>
    <w:autoRedefine/>
    <w:qFormat/>
    <w:uiPriority w:val="0"/>
    <w:pPr>
      <w:keepNext/>
      <w:numPr>
        <w:ilvl w:val="2"/>
        <w:numId w:val="1"/>
      </w:numPr>
      <w:outlineLvl w:val="2"/>
    </w:pPr>
    <w:rPr>
      <w:rFonts w:eastAsia="Times New Roman" w:cstheme="minorHAnsi"/>
      <w:b/>
      <w:color w:val="262626" w:themeColor="text1" w:themeTint="D9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4"/>
    <w:basedOn w:val="1"/>
    <w:next w:val="1"/>
    <w:link w:val="47"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48"/>
    <w:qFormat/>
    <w:uiPriority w:val="0"/>
    <w:pPr>
      <w:tabs>
        <w:tab w:val="left" w:pos="1008"/>
      </w:tabs>
      <w:spacing w:before="240" w:after="60"/>
      <w:ind w:left="1008" w:hanging="1008"/>
      <w:jc w:val="left"/>
      <w:outlineLvl w:val="4"/>
    </w:pPr>
    <w:rPr>
      <w:rFonts w:ascii="Times New Roman" w:hAnsi="Times New Roman" w:eastAsia="Times New Roman" w:cs="Times New Roman"/>
      <w:szCs w:val="20"/>
    </w:rPr>
  </w:style>
  <w:style w:type="paragraph" w:styleId="7">
    <w:name w:val="heading 6"/>
    <w:basedOn w:val="1"/>
    <w:next w:val="1"/>
    <w:link w:val="49"/>
    <w:qFormat/>
    <w:uiPriority w:val="0"/>
    <w:pPr>
      <w:tabs>
        <w:tab w:val="left" w:pos="1152"/>
      </w:tabs>
      <w:spacing w:before="240" w:after="60"/>
      <w:ind w:left="1152" w:hanging="1152"/>
      <w:jc w:val="left"/>
      <w:outlineLvl w:val="5"/>
    </w:pPr>
    <w:rPr>
      <w:rFonts w:ascii="Times New Roman" w:hAnsi="Times New Roman" w:eastAsia="Times New Roman" w:cs="Times New Roman"/>
      <w:i/>
      <w:szCs w:val="20"/>
    </w:rPr>
  </w:style>
  <w:style w:type="paragraph" w:styleId="8">
    <w:name w:val="heading 7"/>
    <w:basedOn w:val="1"/>
    <w:next w:val="1"/>
    <w:link w:val="50"/>
    <w:qFormat/>
    <w:uiPriority w:val="0"/>
    <w:pPr>
      <w:tabs>
        <w:tab w:val="left" w:pos="1296"/>
      </w:tabs>
      <w:spacing w:before="240" w:after="60"/>
      <w:ind w:left="1296" w:hanging="1296"/>
      <w:jc w:val="left"/>
      <w:outlineLvl w:val="6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heading 8"/>
    <w:basedOn w:val="1"/>
    <w:next w:val="1"/>
    <w:link w:val="51"/>
    <w:qFormat/>
    <w:uiPriority w:val="0"/>
    <w:pPr>
      <w:tabs>
        <w:tab w:val="left" w:pos="1440"/>
      </w:tabs>
      <w:spacing w:before="240" w:after="60"/>
      <w:ind w:left="1440" w:hanging="1440"/>
      <w:jc w:val="left"/>
      <w:outlineLvl w:val="7"/>
    </w:pPr>
    <w:rPr>
      <w:rFonts w:ascii="Times New Roman" w:hAnsi="Times New Roman" w:eastAsia="Times New Roman" w:cs="Times New Roman"/>
      <w:i/>
      <w:sz w:val="20"/>
      <w:szCs w:val="20"/>
    </w:rPr>
  </w:style>
  <w:style w:type="paragraph" w:styleId="10">
    <w:name w:val="heading 9"/>
    <w:basedOn w:val="1"/>
    <w:next w:val="1"/>
    <w:link w:val="52"/>
    <w:qFormat/>
    <w:uiPriority w:val="0"/>
    <w:pPr>
      <w:tabs>
        <w:tab w:val="left" w:pos="1584"/>
      </w:tabs>
      <w:spacing w:before="240" w:after="60"/>
      <w:ind w:left="1584" w:hanging="1584"/>
      <w:jc w:val="left"/>
      <w:outlineLvl w:val="8"/>
    </w:pPr>
    <w:rPr>
      <w:rFonts w:ascii="Times New Roman" w:hAnsi="Times New Roman" w:eastAsia="Times New Roman" w:cs="Times New Roman"/>
      <w:i/>
      <w:sz w:val="1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5"/>
    <w:semiHidden/>
    <w:unhideWhenUsed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ind w:left="284" w:right="284" w:firstLine="425"/>
    </w:pPr>
    <w:rPr>
      <w:rFonts w:ascii="Times New Roman" w:hAnsi="Times New Roman" w:eastAsia="Times New Roman" w:cs="Times New Roman"/>
      <w:szCs w:val="20"/>
    </w:rPr>
  </w:style>
  <w:style w:type="paragraph" w:styleId="15">
    <w:name w:val="Body Text"/>
    <w:basedOn w:val="1"/>
    <w:link w:val="66"/>
    <w:qFormat/>
    <w:uiPriority w:val="0"/>
    <w:pPr>
      <w:spacing w:after="0"/>
    </w:pPr>
    <w:rPr>
      <w:rFonts w:ascii="Times New Roman" w:hAnsi="Times New Roman" w:eastAsia="Times New Roman" w:cs="Times New Roman"/>
      <w:szCs w:val="20"/>
    </w:rPr>
  </w:style>
  <w:style w:type="paragraph" w:styleId="16">
    <w:name w:val="Body Text 2"/>
    <w:basedOn w:val="1"/>
    <w:link w:val="74"/>
    <w:qFormat/>
    <w:uiPriority w:val="0"/>
    <w:pPr>
      <w:spacing w:line="480" w:lineRule="auto"/>
      <w:jc w:val="left"/>
    </w:pPr>
    <w:rPr>
      <w:rFonts w:ascii="Arial" w:hAnsi="Arial" w:eastAsia="Times New Roman" w:cs="Times New Roman"/>
      <w:sz w:val="24"/>
      <w:szCs w:val="20"/>
      <w:lang w:val="zh-CN"/>
    </w:rPr>
  </w:style>
  <w:style w:type="paragraph" w:styleId="17">
    <w:name w:val="Body Text Indent"/>
    <w:basedOn w:val="1"/>
    <w:link w:val="69"/>
    <w:qFormat/>
    <w:uiPriority w:val="0"/>
    <w:pPr>
      <w:ind w:left="283"/>
      <w:jc w:val="left"/>
    </w:pPr>
    <w:rPr>
      <w:rFonts w:ascii="Arial" w:hAnsi="Arial" w:eastAsia="Times New Roman" w:cs="Times New Roman"/>
      <w:szCs w:val="20"/>
    </w:rPr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styleId="19">
    <w:name w:val="annotation text"/>
    <w:basedOn w:val="1"/>
    <w:link w:val="71"/>
    <w:semiHidden/>
    <w:qFormat/>
    <w:uiPriority w:val="99"/>
    <w:pPr>
      <w:spacing w:after="0"/>
      <w:jc w:val="left"/>
    </w:pPr>
    <w:rPr>
      <w:rFonts w:ascii="Arial" w:hAnsi="Arial" w:eastAsia="Times New Roman" w:cs="Times New Roman"/>
      <w:sz w:val="20"/>
      <w:szCs w:val="20"/>
    </w:rPr>
  </w:style>
  <w:style w:type="paragraph" w:styleId="20">
    <w:name w:val="annotation subject"/>
    <w:basedOn w:val="19"/>
    <w:next w:val="19"/>
    <w:link w:val="72"/>
    <w:semiHidden/>
    <w:qFormat/>
    <w:uiPriority w:val="0"/>
    <w:rPr>
      <w:b/>
      <w:bCs/>
    </w:rPr>
  </w:style>
  <w:style w:type="paragraph" w:styleId="21">
    <w:name w:val="Document Map"/>
    <w:basedOn w:val="1"/>
    <w:link w:val="78"/>
    <w:qFormat/>
    <w:uiPriority w:val="0"/>
    <w:pPr>
      <w:spacing w:after="0"/>
      <w:jc w:val="left"/>
    </w:pPr>
    <w:rPr>
      <w:rFonts w:ascii="Tahoma" w:hAnsi="Tahoma" w:eastAsia="Times New Roman" w:cs="Times New Roman"/>
      <w:sz w:val="16"/>
      <w:szCs w:val="16"/>
      <w:lang w:val="zh-CN"/>
    </w:rPr>
  </w:style>
  <w:style w:type="character" w:styleId="22">
    <w:name w:val="Emphasis"/>
    <w:qFormat/>
    <w:uiPriority w:val="0"/>
    <w:rPr>
      <w:i/>
      <w:iCs/>
    </w:rPr>
  </w:style>
  <w:style w:type="paragraph" w:styleId="23">
    <w:name w:val="envelope return"/>
    <w:basedOn w:val="1"/>
    <w:qFormat/>
    <w:uiPriority w:val="0"/>
    <w:pPr>
      <w:spacing w:after="0"/>
      <w:jc w:val="left"/>
    </w:pPr>
    <w:rPr>
      <w:rFonts w:ascii="Arial" w:hAnsi="Arial" w:eastAsia="Times New Roman" w:cs="Times New Roman"/>
      <w:szCs w:val="20"/>
      <w:lang w:val="en-GB" w:eastAsia="hr-HR"/>
    </w:rPr>
  </w:style>
  <w:style w:type="character" w:styleId="24">
    <w:name w:val="FollowedHyperlink"/>
    <w:qFormat/>
    <w:uiPriority w:val="0"/>
    <w:rPr>
      <w:color w:val="800080"/>
      <w:u w:val="single"/>
    </w:rPr>
  </w:style>
  <w:style w:type="paragraph" w:styleId="25">
    <w:name w:val="footer"/>
    <w:basedOn w:val="1"/>
    <w:link w:val="54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paragraph" w:styleId="26">
    <w:name w:val="header"/>
    <w:basedOn w:val="1"/>
    <w:link w:val="53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character" w:styleId="27">
    <w:name w:val="Hyperlink"/>
    <w:qFormat/>
    <w:uiPriority w:val="99"/>
    <w:rPr>
      <w:color w:val="0000FF"/>
      <w:u w:val="single"/>
    </w:rPr>
  </w:style>
  <w:style w:type="paragraph" w:styleId="28">
    <w:name w:val="index 1"/>
    <w:basedOn w:val="1"/>
    <w:next w:val="1"/>
    <w:autoRedefine/>
    <w:qFormat/>
    <w:uiPriority w:val="0"/>
    <w:pPr>
      <w:spacing w:before="120"/>
      <w:ind w:left="200" w:hanging="200"/>
    </w:pPr>
    <w:rPr>
      <w:rFonts w:ascii="Arial" w:hAnsi="Arial" w:eastAsia="Times New Roman" w:cs="Times New Roman"/>
      <w:sz w:val="20"/>
      <w:szCs w:val="20"/>
      <w:lang w:eastAsia="hr-HR"/>
    </w:rPr>
  </w:style>
  <w:style w:type="paragraph" w:styleId="29">
    <w:name w:val="index heading"/>
    <w:basedOn w:val="1"/>
    <w:next w:val="28"/>
    <w:qFormat/>
    <w:uiPriority w:val="0"/>
    <w:pPr>
      <w:spacing w:before="120"/>
    </w:pPr>
    <w:rPr>
      <w:rFonts w:ascii="Arial" w:hAnsi="Arial" w:eastAsia="Times New Roman" w:cs="Times New Roman"/>
      <w:sz w:val="20"/>
      <w:szCs w:val="20"/>
      <w:lang w:eastAsia="hr-HR"/>
    </w:rPr>
  </w:style>
  <w:style w:type="paragraph" w:styleId="30">
    <w:name w:val="Normal (Web)"/>
    <w:basedOn w:val="1"/>
    <w:qFormat/>
    <w:uiPriority w:val="0"/>
    <w:pPr>
      <w:suppressAutoHyphens/>
      <w:spacing w:before="280" w:after="280"/>
      <w:jc w:val="left"/>
    </w:pPr>
    <w:rPr>
      <w:rFonts w:ascii="Times New Roman" w:hAnsi="Times New Roman" w:eastAsia="Times New Roman" w:cs="Times New Roman"/>
      <w:szCs w:val="24"/>
      <w:lang w:val="en-US" w:eastAsia="ar-SA"/>
    </w:rPr>
  </w:style>
  <w:style w:type="character" w:styleId="31">
    <w:name w:val="page number"/>
    <w:qFormat/>
    <w:uiPriority w:val="0"/>
    <w:rPr>
      <w:rFonts w:ascii="Times New Roman" w:hAnsi="Times New Roman"/>
    </w:rPr>
  </w:style>
  <w:style w:type="paragraph" w:styleId="32">
    <w:name w:val="Plain Text"/>
    <w:basedOn w:val="1"/>
    <w:link w:val="76"/>
    <w:unhideWhenUsed/>
    <w:qFormat/>
    <w:uiPriority w:val="99"/>
    <w:pPr>
      <w:spacing w:after="0"/>
      <w:jc w:val="left"/>
    </w:pPr>
    <w:rPr>
      <w:rFonts w:ascii="Consolas" w:hAnsi="Consolas" w:eastAsia="Calibri" w:cs="Times New Roman"/>
      <w:sz w:val="21"/>
      <w:szCs w:val="21"/>
      <w:lang w:val="zh-CN"/>
    </w:rPr>
  </w:style>
  <w:style w:type="character" w:styleId="33">
    <w:name w:val="Strong"/>
    <w:qFormat/>
    <w:uiPriority w:val="0"/>
    <w:rPr>
      <w:b/>
      <w:bCs/>
    </w:rPr>
  </w:style>
  <w:style w:type="table" w:styleId="34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5">
    <w:name w:val="toc 1"/>
    <w:basedOn w:val="1"/>
    <w:next w:val="1"/>
    <w:autoRedefine/>
    <w:unhideWhenUsed/>
    <w:qFormat/>
    <w:uiPriority w:val="39"/>
    <w:pPr>
      <w:tabs>
        <w:tab w:val="left" w:pos="660"/>
        <w:tab w:val="right" w:leader="dot" w:pos="9062"/>
      </w:tabs>
      <w:spacing w:after="100"/>
    </w:pPr>
  </w:style>
  <w:style w:type="paragraph" w:styleId="36">
    <w:name w:val="toc 2"/>
    <w:basedOn w:val="1"/>
    <w:next w:val="1"/>
    <w:autoRedefine/>
    <w:unhideWhenUsed/>
    <w:qFormat/>
    <w:uiPriority w:val="39"/>
    <w:pPr>
      <w:tabs>
        <w:tab w:val="left" w:pos="709"/>
        <w:tab w:val="right" w:leader="dot" w:pos="9062"/>
      </w:tabs>
      <w:spacing w:after="100"/>
    </w:pPr>
  </w:style>
  <w:style w:type="paragraph" w:styleId="37">
    <w:name w:val="toc 3"/>
    <w:basedOn w:val="1"/>
    <w:next w:val="1"/>
    <w:autoRedefine/>
    <w:unhideWhenUsed/>
    <w:qFormat/>
    <w:uiPriority w:val="39"/>
    <w:pPr>
      <w:tabs>
        <w:tab w:val="left" w:pos="709"/>
        <w:tab w:val="right" w:leader="underscore" w:pos="9072"/>
      </w:tabs>
      <w:spacing w:after="100"/>
      <w:jc w:val="left"/>
    </w:pPr>
    <w:rPr>
      <w:rFonts w:ascii="Calibri" w:hAnsi="Calibri" w:eastAsia="Times New Roman" w:cs="Times New Roman"/>
      <w:lang w:eastAsia="hr-HR"/>
    </w:rPr>
  </w:style>
  <w:style w:type="paragraph" w:styleId="38">
    <w:name w:val="toc 4"/>
    <w:basedOn w:val="1"/>
    <w:next w:val="1"/>
    <w:autoRedefine/>
    <w:unhideWhenUsed/>
    <w:qFormat/>
    <w:uiPriority w:val="39"/>
    <w:pPr>
      <w:spacing w:after="100"/>
      <w:ind w:left="660"/>
      <w:jc w:val="left"/>
    </w:pPr>
    <w:rPr>
      <w:rFonts w:ascii="Calibri" w:hAnsi="Calibri" w:eastAsia="Times New Roman" w:cs="Times New Roman"/>
      <w:lang w:eastAsia="hr-HR"/>
    </w:rPr>
  </w:style>
  <w:style w:type="paragraph" w:styleId="39">
    <w:name w:val="toc 5"/>
    <w:basedOn w:val="1"/>
    <w:next w:val="1"/>
    <w:autoRedefine/>
    <w:unhideWhenUsed/>
    <w:qFormat/>
    <w:uiPriority w:val="39"/>
    <w:pPr>
      <w:spacing w:after="100"/>
      <w:ind w:left="880"/>
      <w:jc w:val="left"/>
    </w:pPr>
    <w:rPr>
      <w:rFonts w:ascii="Calibri" w:hAnsi="Calibri" w:eastAsia="Times New Roman" w:cs="Times New Roman"/>
      <w:lang w:eastAsia="hr-HR"/>
    </w:rPr>
  </w:style>
  <w:style w:type="paragraph" w:styleId="40">
    <w:name w:val="toc 6"/>
    <w:basedOn w:val="1"/>
    <w:next w:val="1"/>
    <w:autoRedefine/>
    <w:unhideWhenUsed/>
    <w:qFormat/>
    <w:uiPriority w:val="39"/>
    <w:pPr>
      <w:spacing w:after="100"/>
      <w:ind w:left="1100"/>
      <w:jc w:val="left"/>
    </w:pPr>
    <w:rPr>
      <w:rFonts w:ascii="Calibri" w:hAnsi="Calibri" w:eastAsia="Times New Roman" w:cs="Times New Roman"/>
      <w:lang w:eastAsia="hr-HR"/>
    </w:rPr>
  </w:style>
  <w:style w:type="paragraph" w:styleId="41">
    <w:name w:val="toc 7"/>
    <w:basedOn w:val="1"/>
    <w:next w:val="1"/>
    <w:autoRedefine/>
    <w:unhideWhenUsed/>
    <w:qFormat/>
    <w:uiPriority w:val="39"/>
    <w:pPr>
      <w:spacing w:after="100"/>
      <w:ind w:left="1320"/>
      <w:jc w:val="left"/>
    </w:pPr>
    <w:rPr>
      <w:rFonts w:ascii="Calibri" w:hAnsi="Calibri" w:eastAsia="Times New Roman" w:cs="Times New Roman"/>
      <w:lang w:eastAsia="hr-HR"/>
    </w:rPr>
  </w:style>
  <w:style w:type="paragraph" w:styleId="42">
    <w:name w:val="toc 8"/>
    <w:basedOn w:val="1"/>
    <w:next w:val="1"/>
    <w:autoRedefine/>
    <w:unhideWhenUsed/>
    <w:qFormat/>
    <w:uiPriority w:val="39"/>
    <w:pPr>
      <w:spacing w:after="100"/>
      <w:ind w:left="1540"/>
      <w:jc w:val="left"/>
    </w:pPr>
    <w:rPr>
      <w:rFonts w:ascii="Calibri" w:hAnsi="Calibri" w:eastAsia="Times New Roman" w:cs="Times New Roman"/>
      <w:lang w:eastAsia="hr-HR"/>
    </w:rPr>
  </w:style>
  <w:style w:type="paragraph" w:styleId="43">
    <w:name w:val="toc 9"/>
    <w:basedOn w:val="1"/>
    <w:next w:val="1"/>
    <w:autoRedefine/>
    <w:unhideWhenUsed/>
    <w:qFormat/>
    <w:uiPriority w:val="39"/>
    <w:pPr>
      <w:spacing w:after="100"/>
      <w:ind w:left="1760"/>
      <w:jc w:val="left"/>
    </w:pPr>
    <w:rPr>
      <w:rFonts w:ascii="Calibri" w:hAnsi="Calibri" w:eastAsia="Times New Roman" w:cs="Times New Roman"/>
      <w:lang w:eastAsia="hr-HR"/>
    </w:rPr>
  </w:style>
  <w:style w:type="character" w:customStyle="1" w:styleId="44">
    <w:name w:val="Heading 1 Char"/>
    <w:basedOn w:val="11"/>
    <w:link w:val="2"/>
    <w:qFormat/>
    <w:uiPriority w:val="0"/>
    <w:rPr>
      <w:rFonts w:eastAsiaTheme="majorEastAsia" w:cstheme="majorBidi"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Heading 2 Char"/>
    <w:basedOn w:val="11"/>
    <w:link w:val="3"/>
    <w:qFormat/>
    <w:uiPriority w:val="0"/>
    <w:rPr>
      <w:rFonts w:eastAsiaTheme="majorEastAsia" w:cstheme="majorBidi"/>
      <w:b/>
      <w:color w:val="262626" w:themeColor="text1" w:themeTint="D9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Heading 3 Char"/>
    <w:basedOn w:val="11"/>
    <w:link w:val="4"/>
    <w:qFormat/>
    <w:uiPriority w:val="0"/>
    <w:rPr>
      <w:rFonts w:eastAsia="Times New Roman" w:cstheme="minorHAnsi"/>
      <w:b/>
      <w:color w:val="262626" w:themeColor="text1" w:themeTint="D9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Heading 4 Char"/>
    <w:basedOn w:val="11"/>
    <w:link w:val="5"/>
    <w:qFormat/>
    <w:uiPriority w:val="9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48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Cs w:val="20"/>
    </w:rPr>
  </w:style>
  <w:style w:type="character" w:customStyle="1" w:styleId="49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szCs w:val="20"/>
    </w:rPr>
  </w:style>
  <w:style w:type="character" w:customStyle="1" w:styleId="50">
    <w:name w:val="Heading 7 Char"/>
    <w:basedOn w:val="11"/>
    <w:link w:val="8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Heading 8 Char"/>
    <w:basedOn w:val="11"/>
    <w:link w:val="9"/>
    <w:qFormat/>
    <w:uiPriority w:val="0"/>
    <w:rPr>
      <w:rFonts w:ascii="Times New Roman" w:hAnsi="Times New Roman" w:eastAsia="Times New Roman" w:cs="Times New Roman"/>
      <w:i/>
      <w:sz w:val="20"/>
      <w:szCs w:val="20"/>
    </w:rPr>
  </w:style>
  <w:style w:type="character" w:customStyle="1" w:styleId="52">
    <w:name w:val="Heading 9 Char"/>
    <w:basedOn w:val="11"/>
    <w:link w:val="10"/>
    <w:qFormat/>
    <w:uiPriority w:val="0"/>
    <w:rPr>
      <w:rFonts w:ascii="Times New Roman" w:hAnsi="Times New Roman" w:eastAsia="Times New Roman" w:cs="Times New Roman"/>
      <w:i/>
      <w:sz w:val="18"/>
      <w:szCs w:val="20"/>
    </w:rPr>
  </w:style>
  <w:style w:type="character" w:customStyle="1" w:styleId="53">
    <w:name w:val="Header Char"/>
    <w:basedOn w:val="11"/>
    <w:link w:val="26"/>
    <w:qFormat/>
    <w:uiPriority w:val="99"/>
  </w:style>
  <w:style w:type="character" w:customStyle="1" w:styleId="54">
    <w:name w:val="Footer Char"/>
    <w:basedOn w:val="11"/>
    <w:link w:val="25"/>
    <w:qFormat/>
    <w:uiPriority w:val="99"/>
  </w:style>
  <w:style w:type="character" w:customStyle="1" w:styleId="55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6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hr-HR"/>
    </w:rPr>
  </w:style>
  <w:style w:type="paragraph" w:styleId="57">
    <w:name w:val="List Paragraph"/>
    <w:basedOn w:val="1"/>
    <w:link w:val="58"/>
    <w:qFormat/>
    <w:uiPriority w:val="34"/>
    <w:pPr>
      <w:ind w:left="720"/>
      <w:contextualSpacing/>
    </w:pPr>
  </w:style>
  <w:style w:type="character" w:customStyle="1" w:styleId="58">
    <w:name w:val="List Paragraph Char"/>
    <w:basedOn w:val="11"/>
    <w:link w:val="57"/>
    <w:qFormat/>
    <w:uiPriority w:val="34"/>
  </w:style>
  <w:style w:type="paragraph" w:customStyle="1" w:styleId="59">
    <w:name w:val="Style1"/>
    <w:basedOn w:val="57"/>
    <w:next w:val="2"/>
    <w:link w:val="60"/>
    <w:qFormat/>
    <w:uiPriority w:val="0"/>
    <w:pPr>
      <w:numPr>
        <w:ilvl w:val="0"/>
        <w:numId w:val="2"/>
      </w:numPr>
      <w:spacing w:before="480" w:after="240"/>
      <w:ind w:left="425" w:hanging="425"/>
    </w:pPr>
    <w:rPr>
      <w:sz w:val="32"/>
    </w:rPr>
  </w:style>
  <w:style w:type="character" w:customStyle="1" w:styleId="60">
    <w:name w:val="Style1 Char"/>
    <w:basedOn w:val="58"/>
    <w:link w:val="59"/>
    <w:qFormat/>
    <w:uiPriority w:val="0"/>
    <w:rPr>
      <w:sz w:val="32"/>
    </w:rPr>
  </w:style>
  <w:style w:type="paragraph" w:customStyle="1" w:styleId="61">
    <w:name w:val="Style2"/>
    <w:basedOn w:val="57"/>
    <w:link w:val="62"/>
    <w:qFormat/>
    <w:uiPriority w:val="0"/>
    <w:pPr>
      <w:spacing w:before="240"/>
      <w:ind w:left="0"/>
    </w:pPr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62">
    <w:name w:val="Style2 Char"/>
    <w:basedOn w:val="58"/>
    <w:link w:val="61"/>
    <w:qFormat/>
    <w:uiPriority w:val="0"/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table" w:customStyle="1" w:styleId="63">
    <w:name w:val="Table Grid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4">
    <w:name w:val="TEXT"/>
    <w:link w:val="65"/>
    <w:qFormat/>
    <w:uiPriority w:val="0"/>
    <w:pPr>
      <w:spacing w:after="80" w:line="240" w:lineRule="auto"/>
    </w:pPr>
    <w:rPr>
      <w:rFonts w:ascii="Swis721 BT" w:hAnsi="Swis721 BT" w:eastAsia="Times New Roman" w:cs="Times New Roman"/>
      <w:sz w:val="20"/>
      <w:szCs w:val="20"/>
      <w:lang w:val="hr-HR" w:eastAsia="en-US" w:bidi="ar-SA"/>
    </w:rPr>
  </w:style>
  <w:style w:type="character" w:customStyle="1" w:styleId="65">
    <w:name w:val="TEXT Char"/>
    <w:link w:val="64"/>
    <w:qFormat/>
    <w:uiPriority w:val="0"/>
    <w:rPr>
      <w:rFonts w:ascii="Swis721 BT" w:hAnsi="Swis721 BT" w:eastAsia="Times New Roman" w:cs="Times New Roman"/>
      <w:sz w:val="20"/>
      <w:szCs w:val="20"/>
    </w:rPr>
  </w:style>
  <w:style w:type="character" w:customStyle="1" w:styleId="66">
    <w:name w:val="Body Text Char"/>
    <w:basedOn w:val="11"/>
    <w:link w:val="15"/>
    <w:qFormat/>
    <w:uiPriority w:val="0"/>
    <w:rPr>
      <w:rFonts w:ascii="Times New Roman" w:hAnsi="Times New Roman" w:eastAsia="Times New Roman" w:cs="Times New Roman"/>
      <w:szCs w:val="20"/>
    </w:rPr>
  </w:style>
  <w:style w:type="paragraph" w:customStyle="1" w:styleId="67">
    <w:name w:val="Tekst"/>
    <w:basedOn w:val="1"/>
    <w:qFormat/>
    <w:uiPriority w:val="0"/>
    <w:rPr>
      <w:rFonts w:ascii="Times New Roman" w:hAnsi="Times New Roman" w:eastAsia="Times New Roman" w:cs="Times New Roman"/>
      <w:szCs w:val="20"/>
    </w:rPr>
  </w:style>
  <w:style w:type="paragraph" w:customStyle="1" w:styleId="68">
    <w:name w:val="T-9/8-2"/>
    <w:basedOn w:val="1"/>
    <w:qFormat/>
    <w:uiPriority w:val="0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eastAsia="Times New Roman" w:cs="Times New Roman"/>
      <w:sz w:val="19"/>
      <w:szCs w:val="19"/>
      <w:lang w:val="en-US"/>
    </w:rPr>
  </w:style>
  <w:style w:type="character" w:customStyle="1" w:styleId="69">
    <w:name w:val="Body Text Indent Char"/>
    <w:basedOn w:val="11"/>
    <w:link w:val="17"/>
    <w:qFormat/>
    <w:uiPriority w:val="0"/>
    <w:rPr>
      <w:rFonts w:ascii="Arial" w:hAnsi="Arial" w:eastAsia="Times New Roman" w:cs="Times New Roman"/>
      <w:szCs w:val="20"/>
    </w:rPr>
  </w:style>
  <w:style w:type="paragraph" w:customStyle="1" w:styleId="70">
    <w:name w:val="1"/>
    <w:basedOn w:val="1"/>
    <w:qFormat/>
    <w:uiPriority w:val="0"/>
    <w:pPr>
      <w:spacing w:after="0"/>
      <w:jc w:val="left"/>
    </w:pPr>
    <w:rPr>
      <w:rFonts w:ascii="Arial" w:hAnsi="Arial" w:eastAsia="Times New Roman" w:cs="Times New Roman"/>
      <w:szCs w:val="20"/>
    </w:rPr>
  </w:style>
  <w:style w:type="character" w:customStyle="1" w:styleId="71">
    <w:name w:val="Comment Text Char"/>
    <w:basedOn w:val="11"/>
    <w:link w:val="19"/>
    <w:semiHidden/>
    <w:qFormat/>
    <w:uiPriority w:val="99"/>
    <w:rPr>
      <w:rFonts w:ascii="Arial" w:hAnsi="Arial" w:eastAsia="Times New Roman" w:cs="Times New Roman"/>
      <w:sz w:val="20"/>
      <w:szCs w:val="20"/>
    </w:rPr>
  </w:style>
  <w:style w:type="character" w:customStyle="1" w:styleId="72">
    <w:name w:val="Comment Subject Char"/>
    <w:basedOn w:val="71"/>
    <w:link w:val="20"/>
    <w:semiHidden/>
    <w:qFormat/>
    <w:uiPriority w:val="0"/>
    <w:rPr>
      <w:rFonts w:ascii="Arial" w:hAnsi="Arial" w:eastAsia="Times New Roman" w:cs="Times New Roman"/>
      <w:b/>
      <w:bCs/>
      <w:sz w:val="20"/>
      <w:szCs w:val="20"/>
    </w:rPr>
  </w:style>
  <w:style w:type="paragraph" w:customStyle="1" w:styleId="7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74">
    <w:name w:val="Body Text 2 Char"/>
    <w:basedOn w:val="11"/>
    <w:link w:val="16"/>
    <w:qFormat/>
    <w:uiPriority w:val="0"/>
    <w:rPr>
      <w:rFonts w:ascii="Arial" w:hAnsi="Arial" w:eastAsia="Times New Roman" w:cs="Times New Roman"/>
      <w:sz w:val="24"/>
      <w:szCs w:val="20"/>
      <w:lang w:val="zh-CN"/>
    </w:rPr>
  </w:style>
  <w:style w:type="paragraph" w:customStyle="1" w:styleId="75">
    <w:name w:val="Paragraf dopis"/>
    <w:basedOn w:val="1"/>
    <w:qFormat/>
    <w:uiPriority w:val="0"/>
    <w:pPr>
      <w:spacing w:after="60"/>
    </w:pPr>
    <w:rPr>
      <w:rFonts w:ascii="Times New Roman" w:hAnsi="Times New Roman" w:eastAsia="Times New Roman" w:cs="Times New Roman"/>
      <w:szCs w:val="20"/>
      <w:lang w:val="en-GB"/>
    </w:rPr>
  </w:style>
  <w:style w:type="character" w:customStyle="1" w:styleId="76">
    <w:name w:val="Plain Text Char"/>
    <w:basedOn w:val="11"/>
    <w:link w:val="32"/>
    <w:qFormat/>
    <w:uiPriority w:val="99"/>
    <w:rPr>
      <w:rFonts w:ascii="Consolas" w:hAnsi="Consolas" w:eastAsia="Calibri" w:cs="Times New Roman"/>
      <w:sz w:val="21"/>
      <w:szCs w:val="21"/>
      <w:lang w:val="zh-CN"/>
    </w:rPr>
  </w:style>
  <w:style w:type="paragraph" w:customStyle="1" w:styleId="77">
    <w:name w:val="t-9-8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Cs w:val="24"/>
      <w:lang w:eastAsia="hr-HR"/>
    </w:rPr>
  </w:style>
  <w:style w:type="character" w:customStyle="1" w:styleId="78">
    <w:name w:val="Document Map Char"/>
    <w:basedOn w:val="11"/>
    <w:link w:val="21"/>
    <w:qFormat/>
    <w:uiPriority w:val="0"/>
    <w:rPr>
      <w:rFonts w:ascii="Tahoma" w:hAnsi="Tahoma" w:eastAsia="Times New Roman" w:cs="Times New Roman"/>
      <w:sz w:val="16"/>
      <w:szCs w:val="16"/>
      <w:lang w:val="zh-CN"/>
    </w:rPr>
  </w:style>
  <w:style w:type="character" w:customStyle="1" w:styleId="79">
    <w:name w:val="Unresolved Mention1"/>
    <w:basedOn w:val="1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80">
    <w:name w:val="List Dash 2"/>
    <w:basedOn w:val="1"/>
    <w:qFormat/>
    <w:uiPriority w:val="0"/>
    <w:pPr>
      <w:numPr>
        <w:ilvl w:val="0"/>
        <w:numId w:val="3"/>
      </w:numPr>
      <w:spacing w:before="0" w:after="240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8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customStyle="1" w:styleId="8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table" w:customStyle="1" w:styleId="83">
    <w:name w:val="Table Grid1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4">
    <w:name w:val="Unresolved Mention2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85">
    <w:name w:val="Unresolved Mention3"/>
    <w:basedOn w:val="11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86">
    <w:name w:val="Table Grid2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ive\OneDrive%20-%20dunea.hr\Downloads\DUNEA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FAD9-A747-4879-BEC3-A5B4C528D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DUNEA memo</Template>
  <Company>HP</Company>
  <Pages>8</Pages>
  <Words>2650</Words>
  <Characters>15691</Characters>
  <Lines>373</Lines>
  <Paragraphs>258</Paragraphs>
  <TotalTime>59</TotalTime>
  <ScaleCrop>false</ScaleCrop>
  <LinksUpToDate>false</LinksUpToDate>
  <CharactersWithSpaces>18083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2025-07-14T12:23:00Z</dcterms:created>
  <dc:creator>intermodal2</dc:creator>
  <cp:lastModifiedBy>Rukometni Klub Dubrovnik</cp:lastModifiedBy>
  <cp:lastPrinted>2025-06-27T09:34:00Z</cp:lastPrinted>
  <dcterms:modified xsi:type="dcterms:W3CDTF">2025-12-12T17:26:26Z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5087dc74-2e94-4712-9adb-1a151d1ed4ac</vt:lpwstr>
  </property>
  <property fmtid="{D5CDD505-2E9C-101B-9397-08002B2CF9AE}" pid="3" name="KSOProductBuildVer">
    <vt:lpwstr>1033-12.2.0.23155</vt:lpwstr>
  </property>
  <property fmtid="{D5CDD505-2E9C-101B-9397-08002B2CF9AE}" pid="4" name="ICV">
    <vt:lpwstr>D15D4A95F7F94ABEAE83652141E91DDD_12</vt:lpwstr>
  </property>
</Properties>
</file>